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77DC2B">
      <w:pPr>
        <w:jc w:val="center"/>
        <w:rPr>
          <w:rFonts w:ascii="Times New Roman" w:hAnsi="Times New Roman"/>
          <w:b/>
          <w:bCs/>
          <w:sz w:val="15"/>
          <w:szCs w:val="15"/>
        </w:rPr>
      </w:pPr>
    </w:p>
    <w:p w14:paraId="3E460F86">
      <w:pPr>
        <w:jc w:val="center"/>
        <w:rPr>
          <w:rFonts w:ascii="Times New Roman" w:hAnsi="Times New Roman"/>
          <w:b/>
          <w:bCs/>
          <w:sz w:val="15"/>
          <w:szCs w:val="15"/>
        </w:rPr>
      </w:pPr>
    </w:p>
    <w:p w14:paraId="20CE6079">
      <w:pPr>
        <w:jc w:val="center"/>
        <w:rPr>
          <w:rFonts w:ascii="Times New Roman" w:hAnsi="Times New Roman"/>
          <w:b/>
          <w:bCs/>
          <w:sz w:val="32"/>
          <w:szCs w:val="32"/>
        </w:rPr>
      </w:pPr>
    </w:p>
    <w:p w14:paraId="2857BECD">
      <w:pPr>
        <w:rPr>
          <w:rFonts w:ascii="Times New Roman" w:hAnsi="Times New Roman"/>
          <w:b/>
          <w:bCs/>
          <w:sz w:val="32"/>
          <w:szCs w:val="32"/>
        </w:rPr>
      </w:pPr>
    </w:p>
    <w:p w14:paraId="493F84D5">
      <w:pPr>
        <w:rPr>
          <w:rFonts w:ascii="Times New Roman" w:hAnsi="Times New Roman"/>
          <w:b/>
          <w:bCs/>
          <w:sz w:val="32"/>
          <w:szCs w:val="32"/>
        </w:rPr>
      </w:pPr>
    </w:p>
    <w:p w14:paraId="24D7A85C">
      <w:pPr>
        <w:rPr>
          <w:rFonts w:ascii="Times New Roman" w:hAnsi="Times New Roman"/>
          <w:b/>
          <w:bCs/>
          <w:sz w:val="32"/>
          <w:szCs w:val="32"/>
        </w:rPr>
      </w:pPr>
    </w:p>
    <w:p w14:paraId="0062A81E">
      <w:pPr>
        <w:rPr>
          <w:rFonts w:ascii="Times New Roman" w:hAnsi="Times New Roman"/>
          <w:b/>
          <w:bCs/>
          <w:sz w:val="32"/>
          <w:szCs w:val="32"/>
        </w:rPr>
      </w:pPr>
    </w:p>
    <w:p w14:paraId="63D84071">
      <w:pPr>
        <w:rPr>
          <w:rFonts w:ascii="Times New Roman" w:hAnsi="Times New Roman"/>
          <w:b/>
          <w:bCs/>
          <w:sz w:val="32"/>
          <w:szCs w:val="32"/>
        </w:rPr>
      </w:pPr>
    </w:p>
    <w:p w14:paraId="7A2D1C12">
      <w:pPr>
        <w:rPr>
          <w:rFonts w:ascii="Times New Roman" w:hAnsi="Times New Roman"/>
          <w:b/>
          <w:bCs/>
          <w:sz w:val="32"/>
          <w:szCs w:val="32"/>
        </w:rPr>
      </w:pPr>
    </w:p>
    <w:p w14:paraId="46F6C5C3">
      <w:pPr>
        <w:jc w:val="center"/>
        <w:rPr>
          <w:rFonts w:ascii="Times New Roman" w:hAnsi="Times New Roman"/>
          <w:b/>
          <w:bCs/>
          <w:sz w:val="32"/>
          <w:szCs w:val="32"/>
        </w:rPr>
      </w:pPr>
      <w:bookmarkStart w:id="0" w:name="_Hlk206850084"/>
      <w:r>
        <w:rPr>
          <w:rFonts w:hint="eastAsia" w:ascii="Times New Roman" w:hAnsi="Times New Roman"/>
          <w:b/>
          <w:bCs/>
          <w:sz w:val="84"/>
          <w:szCs w:val="84"/>
        </w:rPr>
        <w:t>《舞蹈与幼儿舞蹈创编》</w:t>
      </w:r>
    </w:p>
    <w:p w14:paraId="040DB3F1">
      <w:pPr>
        <w:jc w:val="center"/>
        <w:rPr>
          <w:rFonts w:ascii="Times New Roman" w:hAnsi="Times New Roman"/>
          <w:b/>
          <w:bCs/>
          <w:sz w:val="84"/>
          <w:szCs w:val="84"/>
        </w:rPr>
      </w:pPr>
      <w:r>
        <w:rPr>
          <w:rFonts w:hint="eastAsia" w:ascii="Times New Roman" w:hAnsi="Times New Roman"/>
          <w:b/>
          <w:bCs/>
          <w:sz w:val="52"/>
          <w:szCs w:val="52"/>
        </w:rPr>
        <w:t>（第三版）</w:t>
      </w:r>
    </w:p>
    <w:p w14:paraId="1CBCDFD2">
      <w:pPr>
        <w:jc w:val="center"/>
        <w:rPr>
          <w:rFonts w:ascii="Times New Roman" w:hAnsi="Times New Roman"/>
          <w:b/>
          <w:bCs/>
          <w:sz w:val="72"/>
          <w:szCs w:val="72"/>
        </w:rPr>
      </w:pPr>
    </w:p>
    <w:p w14:paraId="14E348C5">
      <w:pPr>
        <w:jc w:val="center"/>
        <w:rPr>
          <w:rFonts w:ascii="Times New Roman" w:hAnsi="Times New Roman"/>
          <w:b/>
          <w:bCs/>
          <w:sz w:val="72"/>
          <w:szCs w:val="72"/>
        </w:rPr>
      </w:pPr>
      <w:r>
        <w:rPr>
          <w:rFonts w:hint="eastAsia" w:ascii="Times New Roman" w:hAnsi="Times New Roman"/>
          <w:b/>
          <w:bCs/>
          <w:sz w:val="72"/>
          <w:szCs w:val="72"/>
        </w:rPr>
        <w:t>教案</w:t>
      </w:r>
    </w:p>
    <w:bookmarkEnd w:id="0"/>
    <w:p w14:paraId="6009AF75">
      <w:pPr>
        <w:jc w:val="center"/>
        <w:rPr>
          <w:rFonts w:ascii="Times New Roman" w:hAnsi="Times New Roman"/>
          <w:b/>
          <w:bCs/>
          <w:sz w:val="28"/>
          <w:szCs w:val="28"/>
        </w:rPr>
      </w:pPr>
    </w:p>
    <w:p w14:paraId="6E9D0AB2">
      <w:pPr>
        <w:rPr>
          <w:rFonts w:ascii="Times New Roman" w:hAnsi="Times New Roman"/>
          <w:b/>
          <w:bCs/>
          <w:sz w:val="28"/>
          <w:szCs w:val="28"/>
        </w:rPr>
      </w:pPr>
    </w:p>
    <w:p w14:paraId="19B03DC9">
      <w:pPr>
        <w:rPr>
          <w:rFonts w:ascii="Times New Roman" w:hAnsi="Times New Roman"/>
          <w:b/>
          <w:bCs/>
          <w:sz w:val="28"/>
          <w:szCs w:val="28"/>
        </w:rPr>
      </w:pPr>
    </w:p>
    <w:p w14:paraId="193F09E2">
      <w:pPr>
        <w:jc w:val="center"/>
        <w:rPr>
          <w:rFonts w:ascii="Times New Roman" w:hAnsi="Times New Roman"/>
          <w:b/>
          <w:bCs/>
          <w:sz w:val="28"/>
          <w:szCs w:val="28"/>
        </w:rPr>
      </w:pPr>
    </w:p>
    <w:p w14:paraId="226AEFFB">
      <w:pPr>
        <w:jc w:val="center"/>
        <w:rPr>
          <w:rFonts w:ascii="Times New Roman" w:hAnsi="Times New Roman"/>
          <w:b/>
          <w:bCs/>
          <w:sz w:val="28"/>
          <w:szCs w:val="28"/>
        </w:rPr>
      </w:pPr>
    </w:p>
    <w:p w14:paraId="7B853198">
      <w:pPr>
        <w:jc w:val="center"/>
        <w:rPr>
          <w:rFonts w:ascii="Times New Roman" w:hAnsi="Times New Roman"/>
          <w:b/>
          <w:bCs/>
          <w:sz w:val="28"/>
          <w:szCs w:val="28"/>
        </w:rPr>
      </w:pPr>
    </w:p>
    <w:p w14:paraId="3FCC8403">
      <w:pPr>
        <w:rPr>
          <w:rFonts w:ascii="Times New Roman" w:hAnsi="Times New Roman"/>
          <w:b/>
          <w:bCs/>
          <w:sz w:val="28"/>
          <w:szCs w:val="28"/>
        </w:rPr>
      </w:pPr>
    </w:p>
    <w:p w14:paraId="23F1413B">
      <w:pPr>
        <w:rPr>
          <w:rFonts w:ascii="Times New Roman" w:hAnsi="Times New Roman"/>
          <w:b/>
          <w:bCs/>
          <w:sz w:val="28"/>
          <w:szCs w:val="28"/>
        </w:rPr>
      </w:pPr>
    </w:p>
    <w:p w14:paraId="79603B9D">
      <w:pPr>
        <w:jc w:val="center"/>
        <w:rPr>
          <w:rFonts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65548ED">
                            <w:pPr>
                              <w:rPr>
                                <w:color w:val="FFFFFF" w:themeColor="background1"/>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165548ED">
                      <w:pPr>
                        <w:rPr>
                          <w:color w:val="FFFFFF" w:themeColor="background1"/>
                          <w14:textFill>
                            <w14:noFill/>
                          </w14:textFill>
                        </w:rPr>
                      </w:pPr>
                    </w:p>
                  </w:txbxContent>
                </v:textbox>
              </v:rect>
            </w:pict>
          </mc:Fallback>
        </mc:AlternateContent>
      </w:r>
    </w:p>
    <w:p w14:paraId="7BDBE54D">
      <w:pPr>
        <w:jc w:val="center"/>
        <w:rPr>
          <w:rFonts w:ascii="Times New Roman" w:hAnsi="Times New Roman"/>
          <w:b/>
          <w:bCs/>
          <w:sz w:val="36"/>
          <w:szCs w:val="36"/>
        </w:rPr>
      </w:pPr>
      <w:r>
        <w:rPr>
          <w:rFonts w:hint="eastAsia" w:ascii="华文行楷" w:hAnsi="华文行楷" w:eastAsia="华文行楷" w:cs="华文行楷"/>
          <w:sz w:val="36"/>
          <w:szCs w:val="36"/>
          <w:shd w:val="clear" w:color="auto" w:fill="FFFFFF" w:themeFill="background1"/>
        </w:rPr>
        <w:t>北京出版社</w:t>
      </w:r>
    </w:p>
    <w:p w14:paraId="3DF8B123">
      <w:pPr>
        <w:jc w:val="center"/>
        <w:rPr>
          <w:rFonts w:ascii="Times New Roman" w:hAnsi="Times New Roman"/>
          <w:b/>
          <w:bCs/>
          <w:sz w:val="28"/>
          <w:szCs w:val="28"/>
        </w:rPr>
        <w:sectPr>
          <w:headerReference r:id="rId4" w:type="first"/>
          <w:headerReference r:id="rId3" w:type="default"/>
          <w:pgSz w:w="11906" w:h="16838"/>
          <w:pgMar w:top="283" w:right="170" w:bottom="283" w:left="170" w:header="0" w:footer="0" w:gutter="0"/>
          <w:cols w:space="425" w:num="1"/>
          <w:titlePg/>
          <w:docGrid w:type="lines" w:linePitch="312" w:charSpace="0"/>
        </w:sectPr>
      </w:pPr>
    </w:p>
    <w:p w14:paraId="08B0506E">
      <w:pPr>
        <w:pStyle w:val="2"/>
        <w:jc w:val="center"/>
        <w:rPr>
          <w:rFonts w:hint="eastAsia" w:ascii="宋体" w:hAnsi="宋体" w:cs="宋体"/>
        </w:rPr>
      </w:pPr>
      <w:r>
        <w:rPr>
          <w:rFonts w:hint="eastAsia" w:ascii="宋体" w:hAnsi="宋体" w:cs="宋体"/>
        </w:rPr>
        <w:t>项目五</w:t>
      </w:r>
      <w:r>
        <w:rPr>
          <w:rFonts w:hint="eastAsia" w:ascii="宋体" w:hAnsi="宋体" w:cs="宋体"/>
          <w:lang w:val="en-US" w:eastAsia="zh-CN"/>
        </w:rPr>
        <w:t xml:space="preserve">  </w:t>
      </w:r>
      <w:r>
        <w:rPr>
          <w:rFonts w:hint="eastAsia" w:ascii="宋体" w:hAnsi="宋体" w:cs="宋体"/>
        </w:rPr>
        <w:t>幼儿舞蹈创编技法</w:t>
      </w:r>
    </w:p>
    <w:tbl>
      <w:tblPr>
        <w:tblStyle w:val="9"/>
        <w:tblW w:w="11055"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61"/>
        <w:gridCol w:w="7479"/>
        <w:gridCol w:w="1915"/>
      </w:tblGrid>
      <w:tr w14:paraId="0AEFCE4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F0A2EBA">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课题</w:t>
            </w:r>
          </w:p>
        </w:tc>
        <w:tc>
          <w:tcPr>
            <w:tcW w:w="9394" w:type="dxa"/>
            <w:gridSpan w:val="2"/>
            <w:tcBorders>
              <w:tl2br w:val="nil"/>
              <w:tr2bl w:val="nil"/>
            </w:tcBorders>
            <w:vAlign w:val="center"/>
          </w:tcPr>
          <w:p w14:paraId="74AF7A32">
            <w:pPr>
              <w:spacing w:line="264" w:lineRule="auto"/>
              <w:ind w:hanging="8"/>
              <w:jc w:val="center"/>
              <w:rPr>
                <w:rFonts w:ascii="Times New Roman" w:hAnsi="Times New Roman"/>
                <w:sz w:val="24"/>
                <w:szCs w:val="24"/>
              </w:rPr>
            </w:pPr>
            <w:r>
              <w:rPr>
                <w:rFonts w:hint="eastAsia" w:ascii="Times New Roman" w:hAnsi="宋体"/>
                <w:b/>
                <w:bCs/>
                <w:color w:val="806000" w:themeColor="accent4" w:themeShade="80"/>
                <w:sz w:val="28"/>
                <w:szCs w:val="28"/>
              </w:rPr>
              <w:t>幼儿舞蹈创编技法</w:t>
            </w:r>
          </w:p>
        </w:tc>
      </w:tr>
      <w:tr w14:paraId="1F0D61A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CC8FB85">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课时</w:t>
            </w:r>
          </w:p>
        </w:tc>
        <w:tc>
          <w:tcPr>
            <w:tcW w:w="9394" w:type="dxa"/>
            <w:gridSpan w:val="2"/>
            <w:tcBorders>
              <w:tl2br w:val="nil"/>
              <w:tr2bl w:val="nil"/>
            </w:tcBorders>
            <w:vAlign w:val="center"/>
          </w:tcPr>
          <w:p w14:paraId="3565D79D">
            <w:pPr>
              <w:spacing w:line="264" w:lineRule="auto"/>
              <w:ind w:hanging="8"/>
              <w:rPr>
                <w:rFonts w:ascii="Times New Roman" w:hAnsi="Times New Roman"/>
                <w:sz w:val="24"/>
                <w:szCs w:val="24"/>
              </w:rPr>
            </w:pPr>
            <w:r>
              <w:rPr>
                <w:rFonts w:hint="eastAsia" w:ascii="Times New Roman" w:hAnsi="Times New Roman"/>
                <w:color w:val="000000" w:themeColor="text1"/>
                <w:sz w:val="24"/>
                <w:szCs w:val="24"/>
                <w14:textFill>
                  <w14:solidFill>
                    <w14:schemeClr w14:val="tx1"/>
                  </w14:solidFill>
                </w14:textFill>
              </w:rPr>
              <w:t>24</w:t>
            </w:r>
            <w:r>
              <w:rPr>
                <w:rFonts w:ascii="Times New Roman" w:hAnsi="宋体"/>
                <w:color w:val="000000" w:themeColor="text1"/>
                <w:sz w:val="24"/>
                <w:szCs w:val="24"/>
                <w14:textFill>
                  <w14:solidFill>
                    <w14:schemeClr w14:val="tx1"/>
                  </w14:solidFill>
                </w14:textFill>
              </w:rPr>
              <w:t>课时</w:t>
            </w:r>
          </w:p>
        </w:tc>
      </w:tr>
      <w:tr w14:paraId="3FD70BB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F67FF4F">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教学目标</w:t>
            </w:r>
          </w:p>
        </w:tc>
        <w:tc>
          <w:tcPr>
            <w:tcW w:w="9394" w:type="dxa"/>
            <w:gridSpan w:val="2"/>
            <w:tcBorders>
              <w:tl2br w:val="nil"/>
              <w:tr2bl w:val="nil"/>
            </w:tcBorders>
            <w:vAlign w:val="center"/>
          </w:tcPr>
          <w:p w14:paraId="4767AE65">
            <w:pPr>
              <w:spacing w:line="360" w:lineRule="auto"/>
              <w:rPr>
                <w:rFonts w:hint="eastAsia" w:hAnsi="宋体"/>
                <w:b/>
                <w:color w:val="806000" w:themeColor="accent4" w:themeShade="80"/>
                <w:sz w:val="24"/>
                <w:szCs w:val="24"/>
              </w:rPr>
            </w:pPr>
            <w:bookmarkStart w:id="1" w:name="OLE_LINK1"/>
            <w:r>
              <w:rPr>
                <w:rFonts w:hint="eastAsia" w:hAnsi="宋体"/>
                <w:b/>
                <w:color w:val="806000" w:themeColor="accent4" w:themeShade="80"/>
                <w:sz w:val="24"/>
                <w:szCs w:val="24"/>
              </w:rPr>
              <w:t>知识目标</w:t>
            </w:r>
          </w:p>
          <w:p w14:paraId="6F9A2B69">
            <w:pPr>
              <w:spacing w:line="360" w:lineRule="auto"/>
              <w:ind w:left="-6" w:firstLine="480" w:firstLineChars="200"/>
              <w:rPr>
                <w:rFonts w:hint="eastAsia" w:ascii="Times New Roman" w:hAnsi="宋体"/>
                <w:bCs/>
                <w:sz w:val="24"/>
                <w:szCs w:val="24"/>
              </w:rPr>
            </w:pPr>
            <w:r>
              <w:rPr>
                <w:rFonts w:hint="eastAsia" w:ascii="Times New Roman" w:hAnsi="宋体"/>
                <w:bCs/>
                <w:sz w:val="24"/>
                <w:szCs w:val="24"/>
              </w:rPr>
              <w:t>1. 理解掌握不同种类幼儿舞蹈的创编技法和理论知识。</w:t>
            </w:r>
          </w:p>
          <w:p w14:paraId="3C8B561E">
            <w:pPr>
              <w:spacing w:line="360" w:lineRule="auto"/>
              <w:ind w:left="-6" w:firstLine="480" w:firstLineChars="200"/>
              <w:rPr>
                <w:rFonts w:hint="eastAsia" w:ascii="Times New Roman" w:hAnsi="宋体"/>
                <w:bCs/>
                <w:sz w:val="24"/>
                <w:szCs w:val="24"/>
              </w:rPr>
            </w:pPr>
            <w:r>
              <w:rPr>
                <w:rFonts w:hint="eastAsia" w:ascii="Times New Roman" w:hAnsi="宋体"/>
                <w:bCs/>
                <w:sz w:val="24"/>
                <w:szCs w:val="24"/>
              </w:rPr>
              <w:t>2. 能够将前一项目所学的理论知识迁移到本项目中，为创编实践做好基本准备。</w:t>
            </w:r>
          </w:p>
          <w:p w14:paraId="487394DD">
            <w:pPr>
              <w:spacing w:line="360" w:lineRule="auto"/>
              <w:ind w:hanging="8"/>
              <w:rPr>
                <w:rFonts w:hint="eastAsia" w:hAnsi="宋体"/>
                <w:b/>
                <w:color w:val="806000" w:themeColor="accent4" w:themeShade="80"/>
                <w:sz w:val="24"/>
                <w:szCs w:val="24"/>
              </w:rPr>
            </w:pPr>
            <w:r>
              <w:rPr>
                <w:rFonts w:hint="eastAsia" w:hAnsi="宋体"/>
                <w:b/>
                <w:color w:val="806000" w:themeColor="accent4" w:themeShade="80"/>
                <w:sz w:val="24"/>
                <w:szCs w:val="24"/>
              </w:rPr>
              <w:t>技能目标</w:t>
            </w:r>
          </w:p>
          <w:p w14:paraId="1522C591">
            <w:pPr>
              <w:spacing w:line="360" w:lineRule="auto"/>
              <w:ind w:left="-6" w:firstLine="480" w:firstLineChars="200"/>
              <w:rPr>
                <w:rFonts w:hint="eastAsia" w:ascii="Times New Roman" w:hAnsi="宋体"/>
                <w:bCs/>
                <w:sz w:val="24"/>
                <w:szCs w:val="24"/>
              </w:rPr>
            </w:pPr>
            <w:r>
              <w:rPr>
                <w:rFonts w:hint="eastAsia" w:ascii="Times New Roman" w:hAnsi="宋体"/>
                <w:bCs/>
                <w:sz w:val="24"/>
                <w:szCs w:val="24"/>
              </w:rPr>
              <w:t>能够灵活运用舞蹈创编的技法，根据幼儿不同年龄阶段的特点与创编要求进行</w:t>
            </w:r>
          </w:p>
          <w:p w14:paraId="55860039">
            <w:pPr>
              <w:spacing w:line="360" w:lineRule="auto"/>
              <w:ind w:left="-6" w:firstLine="480" w:firstLineChars="200"/>
              <w:rPr>
                <w:rFonts w:hint="eastAsia" w:ascii="Times New Roman" w:hAnsi="宋体"/>
                <w:bCs/>
                <w:sz w:val="24"/>
                <w:szCs w:val="24"/>
              </w:rPr>
            </w:pPr>
            <w:r>
              <w:rPr>
                <w:rFonts w:hint="eastAsia" w:ascii="Times New Roman" w:hAnsi="宋体"/>
                <w:bCs/>
                <w:sz w:val="24"/>
                <w:szCs w:val="24"/>
              </w:rPr>
              <w:t>舞蹈创编实践。</w:t>
            </w:r>
          </w:p>
          <w:p w14:paraId="10C361DA">
            <w:pPr>
              <w:spacing w:line="360" w:lineRule="auto"/>
              <w:ind w:hanging="8"/>
              <w:rPr>
                <w:rFonts w:hint="eastAsia" w:hAnsi="宋体"/>
                <w:b/>
                <w:color w:val="806000" w:themeColor="accent4" w:themeShade="80"/>
                <w:sz w:val="24"/>
                <w:szCs w:val="24"/>
              </w:rPr>
            </w:pPr>
            <w:r>
              <w:rPr>
                <w:rFonts w:hint="eastAsia" w:hAnsi="宋体"/>
                <w:b/>
                <w:color w:val="806000" w:themeColor="accent4" w:themeShade="80"/>
                <w:sz w:val="24"/>
                <w:szCs w:val="24"/>
              </w:rPr>
              <w:t>素质目标</w:t>
            </w:r>
          </w:p>
          <w:p w14:paraId="3DC7C2D6">
            <w:pPr>
              <w:spacing w:line="360" w:lineRule="auto"/>
              <w:ind w:left="-6" w:firstLine="480" w:firstLineChars="200"/>
              <w:rPr>
                <w:rFonts w:hint="eastAsia" w:ascii="Times New Roman" w:hAnsi="宋体"/>
                <w:bCs/>
                <w:sz w:val="24"/>
                <w:szCs w:val="24"/>
              </w:rPr>
            </w:pPr>
            <w:r>
              <w:rPr>
                <w:rFonts w:hint="eastAsia" w:ascii="Times New Roman" w:hAnsi="宋体"/>
                <w:bCs/>
                <w:sz w:val="24"/>
                <w:szCs w:val="24"/>
              </w:rPr>
              <w:t>能够在创编实践中独立思考、勇于实践，提升创编能力 。</w:t>
            </w:r>
          </w:p>
          <w:bookmarkEnd w:id="1"/>
          <w:p w14:paraId="0499D738">
            <w:pPr>
              <w:spacing w:line="360" w:lineRule="auto"/>
              <w:ind w:hanging="8"/>
              <w:rPr>
                <w:rFonts w:hint="eastAsia" w:hAnsi="宋体"/>
                <w:b/>
                <w:color w:val="806000" w:themeColor="accent4" w:themeShade="80"/>
                <w:sz w:val="24"/>
                <w:szCs w:val="24"/>
              </w:rPr>
            </w:pPr>
            <w:r>
              <w:rPr>
                <w:rFonts w:hint="eastAsia" w:hAnsi="宋体"/>
                <w:b/>
                <w:color w:val="806000" w:themeColor="accent4" w:themeShade="80"/>
                <w:sz w:val="24"/>
                <w:szCs w:val="24"/>
              </w:rPr>
              <w:t>思政育人目标：</w:t>
            </w:r>
          </w:p>
          <w:p w14:paraId="3DCB6B10">
            <w:pPr>
              <w:spacing w:line="360" w:lineRule="auto"/>
              <w:ind w:left="-6" w:firstLine="480" w:firstLineChars="200"/>
              <w:rPr>
                <w:rFonts w:ascii="Times New Roman" w:hAnsi="Times New Roman"/>
                <w:sz w:val="24"/>
                <w:szCs w:val="24"/>
              </w:rPr>
            </w:pPr>
            <w:r>
              <w:rPr>
                <w:rFonts w:hint="eastAsia" w:ascii="Times New Roman" w:hAnsi="宋体"/>
                <w:bCs/>
                <w:sz w:val="24"/>
                <w:szCs w:val="24"/>
              </w:rPr>
              <w:t>牢固树立“以幼儿为本、以美育人”的教育情怀；通过尊重幼儿年龄特点、弘扬中华优秀传统舞蹈文化，在独立思考与合作创编中锤炼意志品质，养成敬业、精益、创新的职业精神，努力成长为有理想信念、有道德情操、有扎实学识、有仁爱之心的新时代“四有”好教师。</w:t>
            </w:r>
          </w:p>
        </w:tc>
      </w:tr>
      <w:tr w14:paraId="0FB4ADC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7E87F0F">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教学重难点</w:t>
            </w:r>
          </w:p>
        </w:tc>
        <w:tc>
          <w:tcPr>
            <w:tcW w:w="9394" w:type="dxa"/>
            <w:gridSpan w:val="2"/>
            <w:tcBorders>
              <w:tl2br w:val="nil"/>
              <w:tr2bl w:val="nil"/>
            </w:tcBorders>
            <w:vAlign w:val="center"/>
          </w:tcPr>
          <w:p w14:paraId="6D5F42A8">
            <w:pPr>
              <w:spacing w:line="360" w:lineRule="auto"/>
              <w:ind w:hanging="8"/>
              <w:rPr>
                <w:rFonts w:ascii="Times New Roman" w:hAnsi="Times New Roman"/>
                <w:sz w:val="24"/>
                <w:szCs w:val="24"/>
              </w:rPr>
            </w:pPr>
            <w:r>
              <w:rPr>
                <w:rFonts w:hint="eastAsia" w:ascii="Times New Roman" w:hAnsi="Times New Roman"/>
                <w:b/>
                <w:color w:val="806000" w:themeColor="accent4" w:themeShade="80"/>
                <w:sz w:val="24"/>
                <w:szCs w:val="24"/>
              </w:rPr>
              <w:t>教学重点：</w:t>
            </w:r>
            <w:r>
              <w:rPr>
                <w:rFonts w:hint="eastAsia" w:ascii="宋体" w:hAnsi="宋体" w:cs="宋体"/>
                <w:kern w:val="0"/>
                <w:sz w:val="24"/>
                <w:szCs w:val="24"/>
              </w:rPr>
              <w:t>幼儿舞蹈创编技法和理论知识</w:t>
            </w:r>
          </w:p>
          <w:p w14:paraId="7A8D098F">
            <w:pPr>
              <w:spacing w:line="360" w:lineRule="auto"/>
              <w:ind w:hanging="8"/>
              <w:rPr>
                <w:rFonts w:ascii="Times New Roman" w:hAnsi="Times New Roman"/>
                <w:sz w:val="24"/>
                <w:szCs w:val="24"/>
              </w:rPr>
            </w:pPr>
            <w:r>
              <w:rPr>
                <w:rFonts w:hint="eastAsia" w:ascii="Times New Roman" w:hAnsi="Times New Roman"/>
                <w:b/>
                <w:color w:val="806000" w:themeColor="accent4" w:themeShade="80"/>
                <w:sz w:val="24"/>
                <w:szCs w:val="24"/>
              </w:rPr>
              <w:t>教学难点：</w:t>
            </w:r>
            <w:r>
              <w:rPr>
                <w:rFonts w:hint="eastAsia" w:ascii="宋体" w:hAnsi="宋体" w:cs="宋体"/>
                <w:kern w:val="0"/>
                <w:sz w:val="24"/>
                <w:szCs w:val="24"/>
              </w:rPr>
              <w:t>创编技法的灵活运用</w:t>
            </w:r>
          </w:p>
        </w:tc>
      </w:tr>
      <w:tr w14:paraId="4EA00EA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17ABA3A">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教学方法</w:t>
            </w:r>
          </w:p>
        </w:tc>
        <w:tc>
          <w:tcPr>
            <w:tcW w:w="9394" w:type="dxa"/>
            <w:gridSpan w:val="2"/>
            <w:tcBorders>
              <w:tl2br w:val="nil"/>
              <w:tr2bl w:val="nil"/>
            </w:tcBorders>
            <w:vAlign w:val="center"/>
          </w:tcPr>
          <w:p w14:paraId="7C47193C">
            <w:pPr>
              <w:spacing w:line="360" w:lineRule="auto"/>
              <w:ind w:hanging="8"/>
              <w:rPr>
                <w:rFonts w:ascii="Times New Roman" w:hAnsi="Times New Roman"/>
                <w:sz w:val="24"/>
                <w:szCs w:val="24"/>
              </w:rPr>
            </w:pPr>
            <w:r>
              <w:rPr>
                <w:rFonts w:hint="eastAsia" w:ascii="Times New Roman" w:hAnsi="宋体"/>
                <w:sz w:val="24"/>
                <w:szCs w:val="24"/>
              </w:rPr>
              <w:t>讲授法、讨论法、小组合作法、实践法</w:t>
            </w:r>
          </w:p>
        </w:tc>
      </w:tr>
      <w:tr w14:paraId="4621D8B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D5F003F">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教学用具</w:t>
            </w:r>
          </w:p>
        </w:tc>
        <w:tc>
          <w:tcPr>
            <w:tcW w:w="9394" w:type="dxa"/>
            <w:gridSpan w:val="2"/>
            <w:tcBorders>
              <w:tl2br w:val="nil"/>
              <w:tr2bl w:val="nil"/>
            </w:tcBorders>
            <w:vAlign w:val="center"/>
          </w:tcPr>
          <w:p w14:paraId="70995A15">
            <w:pPr>
              <w:spacing w:line="360" w:lineRule="auto"/>
              <w:ind w:hanging="8"/>
              <w:rPr>
                <w:rFonts w:ascii="Times New Roman" w:hAnsi="Times New Roman"/>
                <w:sz w:val="24"/>
                <w:szCs w:val="24"/>
              </w:rPr>
            </w:pPr>
            <w:r>
              <w:rPr>
                <w:rFonts w:hint="eastAsia" w:ascii="Times New Roman" w:hAnsi="宋体"/>
                <w:sz w:val="24"/>
                <w:szCs w:val="24"/>
              </w:rPr>
              <w:t>电脑、投影仪、</w:t>
            </w:r>
            <w:r>
              <w:rPr>
                <w:rFonts w:ascii="Times New Roman" w:hAnsi="宋体"/>
                <w:sz w:val="24"/>
                <w:szCs w:val="24"/>
              </w:rPr>
              <w:t>多媒体</w:t>
            </w:r>
            <w:r>
              <w:rPr>
                <w:rFonts w:hint="eastAsia" w:ascii="Times New Roman" w:hAnsi="宋体"/>
                <w:sz w:val="24"/>
                <w:szCs w:val="24"/>
              </w:rPr>
              <w:t>课件、教材</w:t>
            </w:r>
          </w:p>
        </w:tc>
      </w:tr>
      <w:tr w14:paraId="5AE6ABF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B845694">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教学设计</w:t>
            </w:r>
          </w:p>
        </w:tc>
        <w:tc>
          <w:tcPr>
            <w:tcW w:w="9394" w:type="dxa"/>
            <w:gridSpan w:val="2"/>
            <w:tcBorders>
              <w:tl2br w:val="nil"/>
              <w:tr2bl w:val="nil"/>
            </w:tcBorders>
            <w:vAlign w:val="center"/>
          </w:tcPr>
          <w:p w14:paraId="38C6F76D">
            <w:pPr>
              <w:spacing w:line="360" w:lineRule="auto"/>
              <w:ind w:hanging="8"/>
              <w:rPr>
                <w:rFonts w:hint="eastAsia" w:ascii="Times New Roman" w:hAnsi="宋体"/>
                <w:sz w:val="24"/>
                <w:szCs w:val="24"/>
              </w:rPr>
            </w:pPr>
            <w:r>
              <w:rPr>
                <w:rFonts w:hint="eastAsia" w:ascii="Times New Roman" w:hAnsi="宋体"/>
                <w:sz w:val="24"/>
                <w:szCs w:val="24"/>
              </w:rPr>
              <w:t>教学设计遵循 “理论—示范—实践—创造” 的螺旋式上升学习路径，其核心意图如下：</w:t>
            </w:r>
          </w:p>
          <w:p w14:paraId="0833DFAB">
            <w:pPr>
              <w:spacing w:line="360" w:lineRule="auto"/>
              <w:ind w:hanging="8"/>
              <w:rPr>
                <w:rFonts w:hint="eastAsia" w:ascii="Times New Roman" w:hAnsi="宋体"/>
                <w:sz w:val="24"/>
                <w:szCs w:val="24"/>
              </w:rPr>
            </w:pPr>
            <w:r>
              <w:rPr>
                <w:rFonts w:hint="eastAsia" w:ascii="Times New Roman" w:hAnsi="宋体"/>
                <w:sz w:val="24"/>
                <w:szCs w:val="24"/>
              </w:rPr>
              <w:t>能力本位，突出实践： 彻底打破纯理论教学的模式，将课堂变为“创编工作坊”。每个任务都设置大量小组合作与实践环节，旨在让学生在做中学、在编中悟，将抽象知识转化为可操作的编舞技能。</w:t>
            </w:r>
          </w:p>
          <w:p w14:paraId="478DC86F">
            <w:pPr>
              <w:spacing w:line="360" w:lineRule="auto"/>
              <w:ind w:hanging="8"/>
              <w:rPr>
                <w:rFonts w:hint="eastAsia" w:ascii="Times New Roman" w:hAnsi="宋体"/>
                <w:sz w:val="24"/>
                <w:szCs w:val="24"/>
              </w:rPr>
            </w:pPr>
            <w:r>
              <w:rPr>
                <w:rFonts w:hint="eastAsia" w:ascii="Times New Roman" w:hAnsi="宋体"/>
                <w:sz w:val="24"/>
                <w:szCs w:val="24"/>
              </w:rPr>
              <w:t>循序渐进，系统建构： 六个任务的设计逻辑紧密衔接，从个体动作的发掘（即兴）——动作语言的规范与发展（元素）——群体画面的构建（调度）——高级编舞思维的引入（交响）——综合应用与形式拓展（自娱性舞蹈）—— 完整作品的创作（表演性舞蹈）。知识技能点环环相扣，为学生系统建构幼儿舞蹈创编的知识与能力体系。</w:t>
            </w:r>
          </w:p>
          <w:p w14:paraId="6667E53B">
            <w:pPr>
              <w:spacing w:line="360" w:lineRule="auto"/>
              <w:ind w:hanging="8"/>
              <w:rPr>
                <w:rFonts w:hint="eastAsia" w:ascii="Times New Roman" w:hAnsi="宋体"/>
                <w:sz w:val="24"/>
                <w:szCs w:val="24"/>
              </w:rPr>
            </w:pPr>
            <w:r>
              <w:rPr>
                <w:rFonts w:hint="eastAsia" w:ascii="Times New Roman" w:hAnsi="宋体"/>
                <w:sz w:val="24"/>
                <w:szCs w:val="24"/>
              </w:rPr>
              <w:t>学生中心，激发创造： 教学设计始终以学生为中心。通过即兴练习解放天性，通过小组任务促进协作与思维碰撞，通过展示与互评培养批判性思维。教师角色从讲授者转变为引导者、促进者和资源提供者，最大限度激发学生的主体性和创造性。</w:t>
            </w:r>
          </w:p>
          <w:p w14:paraId="13A2781D">
            <w:pPr>
              <w:spacing w:line="360" w:lineRule="auto"/>
              <w:ind w:hanging="8"/>
              <w:rPr>
                <w:rFonts w:hint="eastAsia" w:ascii="Times New Roman" w:hAnsi="宋体"/>
                <w:sz w:val="24"/>
                <w:szCs w:val="24"/>
              </w:rPr>
            </w:pPr>
            <w:r>
              <w:rPr>
                <w:rFonts w:hint="eastAsia" w:ascii="Times New Roman" w:hAnsi="宋体"/>
                <w:sz w:val="24"/>
                <w:szCs w:val="24"/>
              </w:rPr>
              <w:t>对接职岗，素养融合： 课程内容紧密对接幼儿园工作实际需求，所编创的舞蹈类型（律动、集体舞、歌表演等）均是幼儿园保教实践中最常用的形式。同时，将课程思政（如文化自信、爱幼敬业）、审美教育、团队合作、精益求精的工匠精神等素养目标自然融入教学全过程，培养高素质的幼教人才。</w:t>
            </w:r>
          </w:p>
        </w:tc>
      </w:tr>
      <w:tr w14:paraId="2B16974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7E5F00" w:themeFill="accent4" w:themeFillShade="7F"/>
            <w:vAlign w:val="center"/>
          </w:tcPr>
          <w:p w14:paraId="5E5F8B0D">
            <w:pPr>
              <w:spacing w:line="360" w:lineRule="auto"/>
              <w:ind w:hanging="8"/>
              <w:jc w:val="center"/>
              <w:rPr>
                <w:rFonts w:hint="eastAsia" w:ascii="宋体" w:hAnsi="宋体" w:cs="宋体"/>
                <w:b/>
                <w:color w:val="FFFFFF" w:themeColor="background1"/>
                <w:sz w:val="28"/>
                <w:szCs w:val="28"/>
                <w14:textFill>
                  <w14:solidFill>
                    <w14:schemeClr w14:val="bg1"/>
                  </w14:solidFill>
                </w14:textFill>
              </w:rPr>
            </w:pPr>
            <w:r>
              <w:rPr>
                <w:rFonts w:hint="eastAsia" w:ascii="宋体" w:hAnsi="宋体" w:cs="宋体"/>
                <w:b/>
                <w:color w:val="FFFFFF" w:themeColor="background1"/>
                <w:sz w:val="28"/>
                <w:szCs w:val="28"/>
                <w14:textFill>
                  <w14:solidFill>
                    <w14:schemeClr w14:val="bg1"/>
                  </w14:solidFill>
                </w14:textFill>
              </w:rPr>
              <w:t>教学过程</w:t>
            </w:r>
          </w:p>
        </w:tc>
        <w:tc>
          <w:tcPr>
            <w:tcW w:w="7479" w:type="dxa"/>
            <w:tcBorders>
              <w:tl2br w:val="nil"/>
              <w:tr2bl w:val="nil"/>
            </w:tcBorders>
            <w:shd w:val="clear" w:color="auto" w:fill="7E5F00" w:themeFill="accent4" w:themeFillShade="7F"/>
            <w:vAlign w:val="center"/>
          </w:tcPr>
          <w:p w14:paraId="126662A5">
            <w:pPr>
              <w:spacing w:line="264" w:lineRule="auto"/>
              <w:jc w:val="center"/>
              <w:rPr>
                <w:rFonts w:ascii="Times New Roman" w:hAnsi="Times New Roman"/>
                <w:b/>
                <w:color w:val="FFFFFF" w:themeColor="background1"/>
                <w:sz w:val="28"/>
                <w:szCs w:val="28"/>
                <w14:textFill>
                  <w14:solidFill>
                    <w14:schemeClr w14:val="bg1"/>
                  </w14:solidFill>
                </w14:textFill>
              </w:rPr>
            </w:pPr>
            <w:r>
              <w:rPr>
                <w:rFonts w:hint="eastAsia" w:ascii="Times New Roman" w:hAnsi="Times New Roman"/>
                <w:b/>
                <w:color w:val="FFFFFF" w:themeColor="background1"/>
                <w:sz w:val="28"/>
                <w:szCs w:val="28"/>
                <w14:textFill>
                  <w14:solidFill>
                    <w14:schemeClr w14:val="bg1"/>
                  </w14:solidFill>
                </w14:textFill>
              </w:rPr>
              <w:t>主要教学内容及步骤</w:t>
            </w:r>
          </w:p>
        </w:tc>
        <w:tc>
          <w:tcPr>
            <w:tcW w:w="1915" w:type="dxa"/>
            <w:tcBorders>
              <w:tl2br w:val="nil"/>
              <w:tr2bl w:val="nil"/>
            </w:tcBorders>
            <w:shd w:val="clear" w:color="auto" w:fill="7E5F00" w:themeFill="accent4" w:themeFillShade="7F"/>
            <w:vAlign w:val="center"/>
          </w:tcPr>
          <w:p w14:paraId="7CE2FD26">
            <w:pPr>
              <w:spacing w:line="264" w:lineRule="auto"/>
              <w:jc w:val="center"/>
              <w:rPr>
                <w:rFonts w:ascii="Times New Roman" w:hAnsi="Times New Roman"/>
                <w:b/>
                <w:color w:val="FFFFFF" w:themeColor="background1"/>
                <w:sz w:val="28"/>
                <w:szCs w:val="28"/>
                <w14:textFill>
                  <w14:solidFill>
                    <w14:schemeClr w14:val="bg1"/>
                  </w14:solidFill>
                </w14:textFill>
              </w:rPr>
            </w:pPr>
            <w:r>
              <w:rPr>
                <w:rFonts w:ascii="Times New Roman" w:hAnsi="Times New Roman"/>
                <w:b/>
                <w:color w:val="FFFFFF" w:themeColor="background1"/>
                <w:sz w:val="28"/>
                <w:szCs w:val="28"/>
                <w14:textFill>
                  <w14:solidFill>
                    <w14:schemeClr w14:val="bg1"/>
                  </w14:solidFill>
                </w14:textFill>
              </w:rPr>
              <w:t>设计意图</w:t>
            </w:r>
          </w:p>
        </w:tc>
      </w:tr>
      <w:tr w14:paraId="05FBE76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E5CE2E5">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知识讲解</w:t>
            </w:r>
          </w:p>
          <w:p w14:paraId="3C793A2B">
            <w:pPr>
              <w:ind w:hanging="8"/>
              <w:jc w:val="center"/>
              <w:rPr>
                <w:rFonts w:hint="eastAsia" w:ascii="宋体" w:hAnsi="宋体" w:cs="宋体"/>
                <w:b/>
                <w:color w:val="806000" w:themeColor="accent4" w:themeShade="80"/>
                <w:sz w:val="28"/>
                <w:szCs w:val="28"/>
              </w:rPr>
            </w:pPr>
            <w:r>
              <w:rPr>
                <w:rFonts w:hint="eastAsia" w:ascii="宋体" w:hAnsi="宋体" w:cs="宋体"/>
                <w:color w:val="806000" w:themeColor="accent4" w:themeShade="80"/>
                <w:sz w:val="28"/>
                <w:szCs w:val="28"/>
              </w:rPr>
              <w:t>（80min）</w:t>
            </w:r>
          </w:p>
        </w:tc>
        <w:tc>
          <w:tcPr>
            <w:tcW w:w="7479" w:type="dxa"/>
            <w:tcBorders>
              <w:tl2br w:val="nil"/>
              <w:tr2bl w:val="nil"/>
            </w:tcBorders>
            <w:vAlign w:val="center"/>
          </w:tcPr>
          <w:p w14:paraId="0D7C7381">
            <w:pPr>
              <w:pStyle w:val="31"/>
              <w:shd w:val="clear" w:color="auto" w:fill="FFFFFF"/>
              <w:spacing w:before="60" w:beforeAutospacing="0" w:after="60" w:afterAutospacing="0" w:line="429" w:lineRule="atLeast"/>
              <w:rPr>
                <w:rFonts w:ascii="Times New Roman" w:hAnsi="Times New Roman" w:cs="Times New Roman"/>
                <w:b/>
                <w:kern w:val="2"/>
              </w:rPr>
            </w:pPr>
            <w:r>
              <w:rPr>
                <w:rFonts w:ascii="Times New Roman" w:hAnsi="Times New Roman" w:cs="Times New Roman"/>
                <w:b/>
                <w:kern w:val="2"/>
              </w:rPr>
              <w:t>任务一</w:t>
            </w:r>
            <w:r>
              <w:rPr>
                <w:rFonts w:hint="eastAsia" w:ascii="Times New Roman" w:hAnsi="Times New Roman" w:cs="Times New Roman"/>
                <w:b/>
                <w:kern w:val="2"/>
              </w:rPr>
              <w:t xml:space="preserve"> </w:t>
            </w:r>
            <w:r>
              <w:rPr>
                <w:rFonts w:ascii="Times New Roman" w:hAnsi="Times New Roman" w:cs="Times New Roman"/>
                <w:b/>
                <w:kern w:val="2"/>
              </w:rPr>
              <w:t>即兴编舞技法 (90分钟)</w:t>
            </w:r>
          </w:p>
          <w:p w14:paraId="14BD5207">
            <w:pPr>
              <w:spacing w:line="360" w:lineRule="auto"/>
              <w:rPr>
                <w:rFonts w:ascii="Times New Roman" w:hAnsi="Times New Roman"/>
                <w:bCs/>
                <w:sz w:val="24"/>
                <w:szCs w:val="24"/>
              </w:rPr>
            </w:pPr>
            <w:r>
              <w:rPr>
                <w:rFonts w:ascii="Times New Roman" w:hAnsi="Times New Roman"/>
                <w:bCs/>
                <w:sz w:val="24"/>
                <w:szCs w:val="24"/>
              </w:rPr>
              <w:t>一、 知识讲解 (20分钟)</w:t>
            </w:r>
          </w:p>
          <w:p w14:paraId="3E008E11">
            <w:pPr>
              <w:spacing w:line="360" w:lineRule="auto"/>
              <w:rPr>
                <w:rFonts w:ascii="Times New Roman" w:hAnsi="Times New Roman"/>
                <w:bCs/>
                <w:sz w:val="24"/>
                <w:szCs w:val="24"/>
              </w:rPr>
            </w:pPr>
            <w:r>
              <w:rPr>
                <w:rFonts w:ascii="Times New Roman" w:hAnsi="Times New Roman"/>
                <w:bCs/>
                <w:sz w:val="24"/>
                <w:szCs w:val="24"/>
              </w:rPr>
              <w:t>1. 概念、特点与意义 (12分钟)</w:t>
            </w:r>
          </w:p>
          <w:p w14:paraId="3656EC81">
            <w:pPr>
              <w:spacing w:line="360" w:lineRule="auto"/>
              <w:rPr>
                <w:rFonts w:ascii="Times New Roman" w:hAnsi="Times New Roman"/>
                <w:bCs/>
                <w:sz w:val="24"/>
                <w:szCs w:val="24"/>
              </w:rPr>
            </w:pPr>
            <w:r>
              <w:rPr>
                <w:rFonts w:ascii="Times New Roman" w:hAnsi="Times New Roman"/>
                <w:bCs/>
                <w:sz w:val="24"/>
                <w:szCs w:val="24"/>
              </w:rPr>
              <w:t>【讲解内容】</w:t>
            </w:r>
          </w:p>
          <w:p w14:paraId="3FBBF1E5">
            <w:pPr>
              <w:spacing w:line="360" w:lineRule="auto"/>
              <w:rPr>
                <w:rFonts w:ascii="Times New Roman" w:hAnsi="Times New Roman"/>
                <w:bCs/>
                <w:sz w:val="24"/>
                <w:szCs w:val="24"/>
              </w:rPr>
            </w:pPr>
            <w:r>
              <w:rPr>
                <w:rFonts w:ascii="Times New Roman" w:hAnsi="Times New Roman"/>
                <w:bCs/>
                <w:sz w:val="24"/>
                <w:szCs w:val="24"/>
              </w:rPr>
              <w:t>概念剖析： “即”——即刻、即地；“兴”——兴致、灵感。即兴舞蹈是人在无意识过程中，瞬间对客观事物的感触而产生兴致，并进入表演状态。它是编创者开发动作、寻找灵感的重要手段。</w:t>
            </w:r>
          </w:p>
          <w:p w14:paraId="283BC0A6">
            <w:pPr>
              <w:spacing w:line="360" w:lineRule="auto"/>
              <w:rPr>
                <w:rFonts w:ascii="Times New Roman" w:hAnsi="Times New Roman"/>
                <w:bCs/>
                <w:sz w:val="24"/>
                <w:szCs w:val="24"/>
              </w:rPr>
            </w:pPr>
            <w:r>
              <w:rPr>
                <w:rFonts w:ascii="Times New Roman" w:hAnsi="Times New Roman"/>
                <w:bCs/>
                <w:sz w:val="24"/>
                <w:szCs w:val="24"/>
              </w:rPr>
              <w:t>特点强调：</w:t>
            </w:r>
          </w:p>
          <w:p w14:paraId="175A6DB5">
            <w:pPr>
              <w:spacing w:line="360" w:lineRule="auto"/>
              <w:rPr>
                <w:rFonts w:ascii="Times New Roman" w:hAnsi="Times New Roman"/>
                <w:bCs/>
                <w:sz w:val="24"/>
                <w:szCs w:val="24"/>
              </w:rPr>
            </w:pPr>
            <w:r>
              <w:rPr>
                <w:rFonts w:ascii="Times New Roman" w:hAnsi="Times New Roman"/>
                <w:bCs/>
                <w:sz w:val="24"/>
                <w:szCs w:val="24"/>
              </w:rPr>
              <w:t>无准备性： 无法也无需准备，是对当下刺激最直接、最真实的反应。</w:t>
            </w:r>
          </w:p>
          <w:p w14:paraId="032F8496">
            <w:pPr>
              <w:spacing w:line="360" w:lineRule="auto"/>
              <w:rPr>
                <w:rFonts w:ascii="Times New Roman" w:hAnsi="Times New Roman"/>
                <w:bCs/>
                <w:sz w:val="24"/>
                <w:szCs w:val="24"/>
              </w:rPr>
            </w:pPr>
            <w:r>
              <w:rPr>
                <w:rFonts w:ascii="Times New Roman" w:hAnsi="Times New Roman"/>
                <w:bCs/>
                <w:sz w:val="24"/>
                <w:szCs w:val="24"/>
              </w:rPr>
              <w:t>不可重复性： 每一次即兴都是独一无二的，是特定时刻、特定环境、特定心境的产物。</w:t>
            </w:r>
          </w:p>
          <w:p w14:paraId="50FE1B13">
            <w:pPr>
              <w:spacing w:line="360" w:lineRule="auto"/>
              <w:rPr>
                <w:rFonts w:ascii="Times New Roman" w:hAnsi="Times New Roman"/>
                <w:bCs/>
                <w:sz w:val="24"/>
                <w:szCs w:val="24"/>
              </w:rPr>
            </w:pPr>
            <w:r>
              <w:rPr>
                <w:rFonts w:ascii="Times New Roman" w:hAnsi="Times New Roman"/>
                <w:bCs/>
                <w:sz w:val="24"/>
                <w:szCs w:val="24"/>
              </w:rPr>
              <w:t>意义阐述：</w:t>
            </w:r>
          </w:p>
          <w:p w14:paraId="3F6184AB">
            <w:pPr>
              <w:spacing w:line="360" w:lineRule="auto"/>
              <w:rPr>
                <w:rFonts w:ascii="Times New Roman" w:hAnsi="Times New Roman"/>
                <w:bCs/>
                <w:sz w:val="24"/>
                <w:szCs w:val="24"/>
              </w:rPr>
            </w:pPr>
            <w:r>
              <w:rPr>
                <w:rFonts w:ascii="Times New Roman" w:hAnsi="Times New Roman"/>
                <w:bCs/>
                <w:sz w:val="24"/>
                <w:szCs w:val="24"/>
              </w:rPr>
              <w:t>对编创者： 解放肢体，训练动作的敏捷性与灵活性，培养想象力，提高创编热情。</w:t>
            </w:r>
          </w:p>
          <w:p w14:paraId="1B2B59A8">
            <w:pPr>
              <w:spacing w:line="360" w:lineRule="auto"/>
              <w:rPr>
                <w:rFonts w:ascii="Times New Roman" w:hAnsi="Times New Roman"/>
                <w:bCs/>
                <w:sz w:val="24"/>
                <w:szCs w:val="24"/>
              </w:rPr>
            </w:pPr>
            <w:r>
              <w:rPr>
                <w:rFonts w:ascii="Times New Roman" w:hAnsi="Times New Roman"/>
                <w:bCs/>
                <w:sz w:val="24"/>
                <w:szCs w:val="24"/>
              </w:rPr>
              <w:t>对幼儿： 是天性流露，能开发身体潜能，培养创造力与协作能力。</w:t>
            </w:r>
          </w:p>
          <w:p w14:paraId="691B4B16">
            <w:pPr>
              <w:spacing w:line="360" w:lineRule="auto"/>
              <w:rPr>
                <w:rFonts w:ascii="Times New Roman" w:hAnsi="Times New Roman"/>
                <w:bCs/>
                <w:sz w:val="24"/>
                <w:szCs w:val="24"/>
              </w:rPr>
            </w:pPr>
            <w:r>
              <w:rPr>
                <w:rFonts w:ascii="Times New Roman" w:hAnsi="Times New Roman"/>
                <w:bCs/>
                <w:sz w:val="24"/>
                <w:szCs w:val="24"/>
              </w:rPr>
              <w:t>【互动设计】</w:t>
            </w:r>
          </w:p>
          <w:p w14:paraId="571C68A7">
            <w:pPr>
              <w:spacing w:line="360" w:lineRule="auto"/>
              <w:rPr>
                <w:rFonts w:ascii="Times New Roman" w:hAnsi="Times New Roman"/>
                <w:bCs/>
                <w:sz w:val="24"/>
                <w:szCs w:val="24"/>
              </w:rPr>
            </w:pPr>
            <w:r>
              <w:rPr>
                <w:rFonts w:ascii="Times New Roman" w:hAnsi="Times New Roman"/>
                <w:bCs/>
                <w:sz w:val="24"/>
                <w:szCs w:val="24"/>
              </w:rPr>
              <w:t>提问：“大家有没有过不经意间跟着音乐摆动身体的经历？那是一种什么感觉？”（引导学生理解即兴的普遍性与自发性）</w:t>
            </w:r>
          </w:p>
          <w:p w14:paraId="77E7AA74">
            <w:pPr>
              <w:spacing w:line="360" w:lineRule="auto"/>
              <w:rPr>
                <w:rFonts w:ascii="Times New Roman" w:hAnsi="Times New Roman"/>
                <w:bCs/>
                <w:sz w:val="24"/>
                <w:szCs w:val="24"/>
              </w:rPr>
            </w:pPr>
            <w:r>
              <w:rPr>
                <w:rFonts w:ascii="Times New Roman" w:hAnsi="Times New Roman"/>
                <w:bCs/>
                <w:sz w:val="24"/>
                <w:szCs w:val="24"/>
              </w:rPr>
              <w:t>快速即兴体验：播放一段30秒的鼓点音乐，要求学生立刻做出第一个想到的动作，并保持住。分享感受。（旨在打破“第一步”的恐惧）</w:t>
            </w:r>
          </w:p>
          <w:p w14:paraId="0D83118A">
            <w:pPr>
              <w:spacing w:line="360" w:lineRule="auto"/>
              <w:rPr>
                <w:rFonts w:ascii="Times New Roman" w:hAnsi="Times New Roman"/>
                <w:bCs/>
                <w:sz w:val="24"/>
                <w:szCs w:val="24"/>
              </w:rPr>
            </w:pPr>
            <w:r>
              <w:rPr>
                <w:rFonts w:ascii="Times New Roman" w:hAnsi="Times New Roman"/>
                <w:bCs/>
                <w:sz w:val="24"/>
                <w:szCs w:val="24"/>
              </w:rPr>
              <w:t>2. 动点练习原理 (8分钟)</w:t>
            </w:r>
          </w:p>
          <w:p w14:paraId="78449619">
            <w:pPr>
              <w:spacing w:line="360" w:lineRule="auto"/>
              <w:rPr>
                <w:rFonts w:ascii="Times New Roman" w:hAnsi="Times New Roman"/>
                <w:bCs/>
                <w:sz w:val="24"/>
                <w:szCs w:val="24"/>
              </w:rPr>
            </w:pPr>
            <w:r>
              <w:rPr>
                <w:rFonts w:ascii="Times New Roman" w:hAnsi="Times New Roman"/>
                <w:bCs/>
                <w:sz w:val="24"/>
                <w:szCs w:val="24"/>
              </w:rPr>
              <w:t>【讲解内容】</w:t>
            </w:r>
          </w:p>
          <w:p w14:paraId="7A3F3B68">
            <w:pPr>
              <w:spacing w:line="360" w:lineRule="auto"/>
              <w:rPr>
                <w:rFonts w:ascii="Times New Roman" w:hAnsi="Times New Roman"/>
                <w:bCs/>
                <w:sz w:val="24"/>
                <w:szCs w:val="24"/>
              </w:rPr>
            </w:pPr>
            <w:r>
              <w:rPr>
                <w:rFonts w:ascii="Times New Roman" w:hAnsi="Times New Roman"/>
                <w:bCs/>
                <w:sz w:val="24"/>
                <w:szCs w:val="24"/>
              </w:rPr>
              <w:t>“动点”定义： 指身体各个具有可运动性的关节部位（如肩、肘、腕、膝、踝、颈、腰、胯），是动作产生的物理基础。</w:t>
            </w:r>
          </w:p>
          <w:p w14:paraId="66D70E93">
            <w:pPr>
              <w:spacing w:line="360" w:lineRule="auto"/>
              <w:rPr>
                <w:rFonts w:ascii="Times New Roman" w:hAnsi="Times New Roman"/>
                <w:bCs/>
                <w:sz w:val="24"/>
                <w:szCs w:val="24"/>
              </w:rPr>
            </w:pPr>
            <w:r>
              <w:rPr>
                <w:rFonts w:ascii="Times New Roman" w:hAnsi="Times New Roman"/>
                <w:bCs/>
                <w:sz w:val="24"/>
                <w:szCs w:val="24"/>
              </w:rPr>
              <w:t>练习目的： 研究各关节运动的局限与可能性，开发身体的能动性，为即兴提供更多“动作词汇”。</w:t>
            </w:r>
          </w:p>
          <w:p w14:paraId="6356F8BD">
            <w:pPr>
              <w:spacing w:line="360" w:lineRule="auto"/>
              <w:rPr>
                <w:rFonts w:ascii="Times New Roman" w:hAnsi="Times New Roman"/>
                <w:bCs/>
                <w:sz w:val="24"/>
                <w:szCs w:val="24"/>
              </w:rPr>
            </w:pPr>
            <w:r>
              <w:rPr>
                <w:rFonts w:ascii="Times New Roman" w:hAnsi="Times New Roman"/>
                <w:bCs/>
                <w:sz w:val="24"/>
                <w:szCs w:val="24"/>
              </w:rPr>
              <w:t>练习层次：</w:t>
            </w:r>
          </w:p>
          <w:p w14:paraId="1A91549D">
            <w:pPr>
              <w:spacing w:line="360" w:lineRule="auto"/>
              <w:rPr>
                <w:rFonts w:ascii="Times New Roman" w:hAnsi="Times New Roman"/>
                <w:bCs/>
                <w:sz w:val="24"/>
                <w:szCs w:val="24"/>
              </w:rPr>
            </w:pPr>
            <w:r>
              <w:rPr>
                <w:rFonts w:ascii="Times New Roman" w:hAnsi="Times New Roman"/>
                <w:bCs/>
                <w:sz w:val="24"/>
                <w:szCs w:val="24"/>
              </w:rPr>
              <w:t>一度空间（地面动作）、二度空间（站立动作）、三度空间（跳跃动作）。</w:t>
            </w:r>
          </w:p>
          <w:p w14:paraId="5467B85E">
            <w:pPr>
              <w:spacing w:line="360" w:lineRule="auto"/>
              <w:rPr>
                <w:rFonts w:ascii="Times New Roman" w:hAnsi="Times New Roman"/>
                <w:bCs/>
                <w:sz w:val="24"/>
                <w:szCs w:val="24"/>
              </w:rPr>
            </w:pPr>
            <w:r>
              <w:rPr>
                <w:rFonts w:ascii="Times New Roman" w:hAnsi="Times New Roman"/>
                <w:bCs/>
                <w:sz w:val="24"/>
                <w:szCs w:val="24"/>
              </w:rPr>
              <w:t>单一部位练习</w:t>
            </w:r>
            <w:r>
              <w:rPr>
                <w:rFonts w:hint="eastAsia" w:ascii="Times New Roman" w:hAnsi="Times New Roman"/>
                <w:bCs/>
                <w:sz w:val="24"/>
                <w:szCs w:val="24"/>
              </w:rPr>
              <w:t>——</w:t>
            </w:r>
            <w:r>
              <w:rPr>
                <w:rFonts w:ascii="Times New Roman" w:hAnsi="Times New Roman"/>
                <w:bCs/>
                <w:sz w:val="24"/>
                <w:szCs w:val="24"/>
              </w:rPr>
              <w:t>多部位复合练习。</w:t>
            </w:r>
          </w:p>
          <w:p w14:paraId="2A18C3DE">
            <w:pPr>
              <w:spacing w:line="360" w:lineRule="auto"/>
              <w:rPr>
                <w:rFonts w:ascii="Times New Roman" w:hAnsi="Times New Roman"/>
                <w:bCs/>
                <w:sz w:val="24"/>
                <w:szCs w:val="24"/>
              </w:rPr>
            </w:pPr>
            <w:r>
              <w:rPr>
                <w:rFonts w:ascii="Times New Roman" w:hAnsi="Times New Roman"/>
                <w:bCs/>
                <w:sz w:val="24"/>
                <w:szCs w:val="24"/>
              </w:rPr>
              <w:t>【互动设计】</w:t>
            </w:r>
          </w:p>
          <w:p w14:paraId="131EEDB3">
            <w:pPr>
              <w:spacing w:line="360" w:lineRule="auto"/>
              <w:rPr>
                <w:rFonts w:ascii="Times New Roman" w:hAnsi="Times New Roman"/>
                <w:bCs/>
                <w:sz w:val="24"/>
                <w:szCs w:val="24"/>
              </w:rPr>
            </w:pPr>
            <w:r>
              <w:rPr>
                <w:rFonts w:ascii="Times New Roman" w:hAnsi="Times New Roman"/>
                <w:bCs/>
                <w:sz w:val="24"/>
                <w:szCs w:val="24"/>
              </w:rPr>
              <w:t>教师口令指挥，学生执行：“现在，只动你的右手腕... 加上你的头... 现在在保持手腕和头运动的同时，加入膝盖的屈伸...”</w:t>
            </w:r>
          </w:p>
          <w:p w14:paraId="24919B89">
            <w:pPr>
              <w:spacing w:line="360" w:lineRule="auto"/>
              <w:rPr>
                <w:rFonts w:ascii="Times New Roman" w:hAnsi="Times New Roman"/>
                <w:bCs/>
                <w:sz w:val="24"/>
                <w:szCs w:val="24"/>
              </w:rPr>
            </w:pPr>
            <w:r>
              <w:rPr>
                <w:rFonts w:ascii="Times New Roman" w:hAnsi="Times New Roman"/>
                <w:bCs/>
                <w:sz w:val="24"/>
                <w:szCs w:val="24"/>
              </w:rPr>
              <w:t>二、 课堂实践与小组合作 (60分钟)</w:t>
            </w:r>
          </w:p>
          <w:p w14:paraId="01089065">
            <w:pPr>
              <w:spacing w:line="360" w:lineRule="auto"/>
              <w:rPr>
                <w:rFonts w:ascii="Times New Roman" w:hAnsi="Times New Roman"/>
                <w:bCs/>
                <w:sz w:val="24"/>
                <w:szCs w:val="24"/>
              </w:rPr>
            </w:pPr>
            <w:r>
              <w:rPr>
                <w:rFonts w:ascii="Times New Roman" w:hAnsi="Times New Roman"/>
                <w:bCs/>
                <w:sz w:val="24"/>
                <w:szCs w:val="24"/>
              </w:rPr>
              <w:t>1. 个人探索练习 (20分钟)</w:t>
            </w:r>
          </w:p>
          <w:p w14:paraId="409819F4">
            <w:pPr>
              <w:spacing w:line="360" w:lineRule="auto"/>
              <w:rPr>
                <w:rFonts w:ascii="Times New Roman" w:hAnsi="Times New Roman"/>
                <w:bCs/>
                <w:sz w:val="24"/>
                <w:szCs w:val="24"/>
              </w:rPr>
            </w:pPr>
            <w:r>
              <w:rPr>
                <w:rFonts w:ascii="Times New Roman" w:hAnsi="Times New Roman"/>
                <w:bCs/>
                <w:sz w:val="24"/>
                <w:szCs w:val="24"/>
              </w:rPr>
              <w:t>活动一：音乐情绪感应 (10分钟)</w:t>
            </w:r>
          </w:p>
          <w:p w14:paraId="26288660">
            <w:pPr>
              <w:spacing w:line="360" w:lineRule="auto"/>
              <w:rPr>
                <w:rFonts w:ascii="Times New Roman" w:hAnsi="Times New Roman"/>
                <w:bCs/>
                <w:sz w:val="24"/>
                <w:szCs w:val="24"/>
              </w:rPr>
            </w:pPr>
            <w:r>
              <w:rPr>
                <w:rFonts w:ascii="Times New Roman" w:hAnsi="Times New Roman"/>
                <w:bCs/>
                <w:sz w:val="24"/>
                <w:szCs w:val="24"/>
              </w:rPr>
              <w:t>步骤： 依次播放三段不同情绪（欢快、忧伤、神秘）的音乐片段（每段约2分钟）。</w:t>
            </w:r>
          </w:p>
          <w:p w14:paraId="7BB7E2EB">
            <w:pPr>
              <w:spacing w:line="360" w:lineRule="auto"/>
              <w:rPr>
                <w:rFonts w:ascii="Times New Roman" w:hAnsi="Times New Roman"/>
                <w:bCs/>
                <w:sz w:val="24"/>
                <w:szCs w:val="24"/>
              </w:rPr>
            </w:pPr>
            <w:r>
              <w:rPr>
                <w:rFonts w:ascii="Times New Roman" w:hAnsi="Times New Roman"/>
                <w:bCs/>
                <w:sz w:val="24"/>
                <w:szCs w:val="24"/>
              </w:rPr>
              <w:t>要求： 学生完全闭上眼睛，沉浸于音乐，让身体自发地、不加评判地随乐而动，用肢体表达所感知到的情绪。</w:t>
            </w:r>
          </w:p>
          <w:p w14:paraId="58894D9A">
            <w:pPr>
              <w:spacing w:line="360" w:lineRule="auto"/>
              <w:rPr>
                <w:rFonts w:ascii="Times New Roman" w:hAnsi="Times New Roman"/>
                <w:bCs/>
                <w:sz w:val="24"/>
                <w:szCs w:val="24"/>
              </w:rPr>
            </w:pPr>
            <w:r>
              <w:rPr>
                <w:rFonts w:ascii="Times New Roman" w:hAnsi="Times New Roman"/>
                <w:bCs/>
                <w:sz w:val="24"/>
                <w:szCs w:val="24"/>
              </w:rPr>
              <w:t>活动二：动点开发游戏 (10分钟)</w:t>
            </w:r>
          </w:p>
          <w:p w14:paraId="2672ED15">
            <w:pPr>
              <w:spacing w:line="360" w:lineRule="auto"/>
              <w:rPr>
                <w:rFonts w:ascii="Times New Roman" w:hAnsi="Times New Roman"/>
                <w:bCs/>
                <w:sz w:val="24"/>
                <w:szCs w:val="24"/>
              </w:rPr>
            </w:pPr>
            <w:r>
              <w:rPr>
                <w:rFonts w:ascii="Times New Roman" w:hAnsi="Times New Roman"/>
                <w:bCs/>
                <w:sz w:val="24"/>
                <w:szCs w:val="24"/>
              </w:rPr>
              <w:t>步骤： 教师以游戏口吻发出指令。</w:t>
            </w:r>
          </w:p>
          <w:p w14:paraId="21FDF3D5">
            <w:pPr>
              <w:spacing w:line="360" w:lineRule="auto"/>
              <w:rPr>
                <w:rFonts w:ascii="Times New Roman" w:hAnsi="Times New Roman"/>
                <w:bCs/>
                <w:sz w:val="24"/>
                <w:szCs w:val="24"/>
              </w:rPr>
            </w:pPr>
            <w:r>
              <w:rPr>
                <w:rFonts w:ascii="Times New Roman" w:hAnsi="Times New Roman"/>
                <w:bCs/>
                <w:sz w:val="24"/>
                <w:szCs w:val="24"/>
              </w:rPr>
              <w:t>指令示例： “想象你的指尖是一支笔，在空气中画一个最大的圆！”“你的膝盖在互相打招呼，然后再吵架！”“你的脊柱像一条蛇一样从下到上慢慢蠕动起来。”</w:t>
            </w:r>
          </w:p>
          <w:p w14:paraId="267FE482">
            <w:pPr>
              <w:spacing w:line="360" w:lineRule="auto"/>
              <w:rPr>
                <w:rFonts w:ascii="Times New Roman" w:hAnsi="Times New Roman"/>
                <w:bCs/>
                <w:sz w:val="24"/>
                <w:szCs w:val="24"/>
              </w:rPr>
            </w:pPr>
            <w:r>
              <w:rPr>
                <w:rFonts w:ascii="Times New Roman" w:hAnsi="Times New Roman"/>
                <w:bCs/>
                <w:sz w:val="24"/>
                <w:szCs w:val="24"/>
              </w:rPr>
              <w:t>2. 小组命题即兴创作 (40分钟)</w:t>
            </w:r>
          </w:p>
          <w:p w14:paraId="136E1690">
            <w:pPr>
              <w:spacing w:line="360" w:lineRule="auto"/>
              <w:rPr>
                <w:rFonts w:ascii="Times New Roman" w:hAnsi="Times New Roman"/>
                <w:bCs/>
                <w:sz w:val="24"/>
                <w:szCs w:val="24"/>
              </w:rPr>
            </w:pPr>
            <w:r>
              <w:rPr>
                <w:rFonts w:ascii="Times New Roman" w:hAnsi="Times New Roman"/>
                <w:bCs/>
                <w:sz w:val="24"/>
                <w:szCs w:val="24"/>
              </w:rPr>
              <w:t>活动三：《树精灵与风之舞》故事创编 (25分钟)</w:t>
            </w:r>
          </w:p>
          <w:p w14:paraId="016442CC">
            <w:pPr>
              <w:spacing w:line="360" w:lineRule="auto"/>
              <w:rPr>
                <w:rFonts w:ascii="Times New Roman" w:hAnsi="Times New Roman"/>
                <w:bCs/>
                <w:sz w:val="24"/>
                <w:szCs w:val="24"/>
              </w:rPr>
            </w:pPr>
            <w:r>
              <w:rPr>
                <w:rFonts w:ascii="Times New Roman" w:hAnsi="Times New Roman"/>
                <w:bCs/>
                <w:sz w:val="24"/>
                <w:szCs w:val="24"/>
              </w:rPr>
              <w:t>分组： 5</w:t>
            </w:r>
            <w:r>
              <w:rPr>
                <w:rFonts w:hint="eastAsia" w:ascii="Times New Roman" w:hAnsi="Times New Roman"/>
                <w:bCs/>
                <w:sz w:val="24"/>
                <w:szCs w:val="24"/>
              </w:rPr>
              <w:t>-</w:t>
            </w:r>
            <w:r>
              <w:rPr>
                <w:rFonts w:ascii="Times New Roman" w:hAnsi="Times New Roman"/>
                <w:bCs/>
                <w:sz w:val="24"/>
                <w:szCs w:val="24"/>
              </w:rPr>
              <w:t>6人一组。</w:t>
            </w:r>
          </w:p>
          <w:p w14:paraId="7E632D39">
            <w:pPr>
              <w:spacing w:line="360" w:lineRule="auto"/>
              <w:rPr>
                <w:rFonts w:ascii="Times New Roman" w:hAnsi="Times New Roman"/>
                <w:bCs/>
                <w:sz w:val="24"/>
                <w:szCs w:val="24"/>
              </w:rPr>
            </w:pPr>
            <w:r>
              <w:rPr>
                <w:rFonts w:ascii="Times New Roman" w:hAnsi="Times New Roman"/>
                <w:bCs/>
                <w:sz w:val="24"/>
                <w:szCs w:val="24"/>
              </w:rPr>
              <w:t>任务发布：</w:t>
            </w:r>
          </w:p>
          <w:p w14:paraId="3DCAEEDA">
            <w:pPr>
              <w:spacing w:line="360" w:lineRule="auto"/>
              <w:rPr>
                <w:rFonts w:ascii="Times New Roman" w:hAnsi="Times New Roman"/>
                <w:bCs/>
                <w:sz w:val="24"/>
                <w:szCs w:val="24"/>
              </w:rPr>
            </w:pPr>
            <w:r>
              <w:rPr>
                <w:rFonts w:ascii="Times New Roman" w:hAnsi="Times New Roman"/>
                <w:bCs/>
                <w:sz w:val="24"/>
                <w:szCs w:val="24"/>
              </w:rPr>
              <w:t>音乐结构： 播放《挪威舞曲》（ABA结构）。</w:t>
            </w:r>
          </w:p>
          <w:p w14:paraId="2D39EC0D">
            <w:pPr>
              <w:spacing w:line="360" w:lineRule="auto"/>
              <w:rPr>
                <w:rFonts w:ascii="Times New Roman" w:hAnsi="Times New Roman"/>
                <w:bCs/>
                <w:sz w:val="24"/>
                <w:szCs w:val="24"/>
              </w:rPr>
            </w:pPr>
            <w:r>
              <w:rPr>
                <w:rFonts w:ascii="Times New Roman" w:hAnsi="Times New Roman"/>
                <w:bCs/>
                <w:sz w:val="24"/>
                <w:szCs w:val="24"/>
              </w:rPr>
              <w:t>情节框架：</w:t>
            </w:r>
          </w:p>
          <w:p w14:paraId="222173CF">
            <w:pPr>
              <w:spacing w:line="360" w:lineRule="auto"/>
              <w:rPr>
                <w:rFonts w:ascii="Times New Roman" w:hAnsi="Times New Roman"/>
                <w:bCs/>
                <w:sz w:val="24"/>
                <w:szCs w:val="24"/>
              </w:rPr>
            </w:pPr>
            <w:r>
              <w:rPr>
                <w:rFonts w:ascii="Times New Roman" w:hAnsi="Times New Roman"/>
                <w:bCs/>
                <w:sz w:val="24"/>
                <w:szCs w:val="24"/>
              </w:rPr>
              <w:t>A段（单人即兴）： 扮演“树精灵”，表现小树生长、长出嫩叶、开心舞蹈的场景。思考：如何用身体表现“生长”？“嫩叶”的形态是怎样的？</w:t>
            </w:r>
          </w:p>
          <w:p w14:paraId="786491CE">
            <w:pPr>
              <w:spacing w:line="360" w:lineRule="auto"/>
              <w:rPr>
                <w:rFonts w:ascii="Times New Roman" w:hAnsi="Times New Roman"/>
                <w:bCs/>
                <w:sz w:val="24"/>
                <w:szCs w:val="24"/>
              </w:rPr>
            </w:pPr>
            <w:r>
              <w:rPr>
                <w:rFonts w:ascii="Times New Roman" w:hAnsi="Times New Roman"/>
                <w:bCs/>
                <w:sz w:val="24"/>
                <w:szCs w:val="24"/>
              </w:rPr>
              <w:t>B段（空间移动练习）： 扮演“狂风”，表现风之力量。思考：风是旋转的还是直线的？如何用身体表现“站不稳”和“对抗”？</w:t>
            </w:r>
          </w:p>
          <w:p w14:paraId="453A8239">
            <w:pPr>
              <w:spacing w:line="360" w:lineRule="auto"/>
              <w:rPr>
                <w:rFonts w:ascii="Times New Roman" w:hAnsi="Times New Roman"/>
                <w:bCs/>
                <w:sz w:val="24"/>
                <w:szCs w:val="24"/>
              </w:rPr>
            </w:pPr>
            <w:r>
              <w:rPr>
                <w:rFonts w:ascii="Times New Roman" w:hAnsi="Times New Roman"/>
                <w:bCs/>
                <w:sz w:val="24"/>
                <w:szCs w:val="24"/>
              </w:rPr>
              <w:t>再现A段（合作即兴）： 风停了，树精灵们相互交流，共同欢庆。思考：如何表现“交流”与“欢庆”？队形可以有什么变化？</w:t>
            </w:r>
          </w:p>
          <w:p w14:paraId="70A29E3E">
            <w:pPr>
              <w:spacing w:line="360" w:lineRule="auto"/>
              <w:rPr>
                <w:rFonts w:ascii="Times New Roman" w:hAnsi="Times New Roman"/>
                <w:bCs/>
                <w:sz w:val="24"/>
                <w:szCs w:val="24"/>
              </w:rPr>
            </w:pPr>
            <w:r>
              <w:rPr>
                <w:rFonts w:ascii="Times New Roman" w:hAnsi="Times New Roman"/>
                <w:bCs/>
                <w:sz w:val="24"/>
                <w:szCs w:val="24"/>
              </w:rPr>
              <w:t>要求： 不仅做动作，更要融入情境，表现角色。运用之前探索到的身体动作。</w:t>
            </w:r>
          </w:p>
          <w:p w14:paraId="299DB30D">
            <w:pPr>
              <w:spacing w:line="360" w:lineRule="auto"/>
              <w:rPr>
                <w:rFonts w:ascii="Times New Roman" w:hAnsi="Times New Roman"/>
                <w:bCs/>
                <w:sz w:val="24"/>
                <w:szCs w:val="24"/>
              </w:rPr>
            </w:pPr>
            <w:r>
              <w:rPr>
                <w:rFonts w:ascii="Times New Roman" w:hAnsi="Times New Roman"/>
                <w:bCs/>
                <w:sz w:val="24"/>
                <w:szCs w:val="24"/>
              </w:rPr>
              <w:t>活动四：展示与结构化反馈 (15分钟)</w:t>
            </w:r>
          </w:p>
          <w:p w14:paraId="21EABD63">
            <w:pPr>
              <w:spacing w:line="360" w:lineRule="auto"/>
              <w:rPr>
                <w:rFonts w:ascii="Times New Roman" w:hAnsi="Times New Roman"/>
                <w:bCs/>
                <w:sz w:val="24"/>
                <w:szCs w:val="24"/>
              </w:rPr>
            </w:pPr>
            <w:r>
              <w:rPr>
                <w:rFonts w:ascii="Times New Roman" w:hAnsi="Times New Roman"/>
                <w:bCs/>
                <w:sz w:val="24"/>
                <w:szCs w:val="24"/>
              </w:rPr>
              <w:t>展示： 每组依次展示。</w:t>
            </w:r>
          </w:p>
          <w:p w14:paraId="45703344">
            <w:pPr>
              <w:spacing w:line="360" w:lineRule="auto"/>
              <w:rPr>
                <w:rFonts w:ascii="Times New Roman" w:hAnsi="Times New Roman"/>
                <w:bCs/>
                <w:sz w:val="24"/>
                <w:szCs w:val="24"/>
              </w:rPr>
            </w:pPr>
            <w:r>
              <w:rPr>
                <w:rFonts w:ascii="Times New Roman" w:hAnsi="Times New Roman"/>
                <w:bCs/>
                <w:sz w:val="24"/>
                <w:szCs w:val="24"/>
              </w:rPr>
              <w:t>反馈模式（运用“WWW”和“EBI”法则）：</w:t>
            </w:r>
          </w:p>
          <w:p w14:paraId="7C6B894C">
            <w:pPr>
              <w:spacing w:line="360" w:lineRule="auto"/>
              <w:rPr>
                <w:rFonts w:ascii="Times New Roman" w:hAnsi="Times New Roman"/>
                <w:bCs/>
                <w:sz w:val="24"/>
                <w:szCs w:val="24"/>
              </w:rPr>
            </w:pPr>
            <w:r>
              <w:rPr>
                <w:rFonts w:ascii="Times New Roman" w:hAnsi="Times New Roman"/>
                <w:bCs/>
                <w:sz w:val="24"/>
                <w:szCs w:val="24"/>
              </w:rPr>
              <w:t>What Went Well (哪些做得好)： 其他组员指出至少一个优点（如：“我喜欢你们表现风时旋转的方式，很有力量感”）。</w:t>
            </w:r>
          </w:p>
          <w:p w14:paraId="447F2165">
            <w:pPr>
              <w:spacing w:line="360" w:lineRule="auto"/>
              <w:rPr>
                <w:rFonts w:ascii="Times New Roman" w:hAnsi="Times New Roman"/>
                <w:bCs/>
                <w:sz w:val="24"/>
                <w:szCs w:val="24"/>
              </w:rPr>
            </w:pPr>
            <w:r>
              <w:rPr>
                <w:rFonts w:ascii="Times New Roman" w:hAnsi="Times New Roman"/>
                <w:bCs/>
                <w:sz w:val="24"/>
                <w:szCs w:val="24"/>
              </w:rPr>
              <w:t>Even Better If (如果能…会更好)： 提出一个建设性建议（如：“如果树精灵在A段动作的层次性能更丰富一些，比如有高有低，会更好”）。</w:t>
            </w:r>
          </w:p>
          <w:p w14:paraId="0FF2DB00">
            <w:pPr>
              <w:pStyle w:val="31"/>
              <w:shd w:val="clear" w:color="auto" w:fill="FFFFFF"/>
              <w:spacing w:before="0" w:beforeAutospacing="0" w:after="0" w:afterAutospacing="0" w:line="429" w:lineRule="atLeast"/>
              <w:ind w:left="720"/>
              <w:rPr>
                <w:rFonts w:ascii="Times New Roman" w:hAnsi="Times New Roman"/>
                <w:b/>
                <w:color w:val="000000" w:themeColor="text1"/>
                <w14:textFill>
                  <w14:solidFill>
                    <w14:schemeClr w14:val="tx1"/>
                  </w14:solidFill>
                </w14:textFill>
              </w:rPr>
            </w:pPr>
          </w:p>
        </w:tc>
        <w:tc>
          <w:tcPr>
            <w:tcW w:w="1915" w:type="dxa"/>
            <w:tcBorders>
              <w:tl2br w:val="nil"/>
              <w:tr2bl w:val="nil"/>
            </w:tcBorders>
            <w:vAlign w:val="center"/>
          </w:tcPr>
          <w:p w14:paraId="12F31D84">
            <w:pPr>
              <w:spacing w:line="360" w:lineRule="auto"/>
              <w:rPr>
                <w:rFonts w:ascii="Times New Roman" w:hAnsi="Times New Roman"/>
                <w:sz w:val="24"/>
                <w:szCs w:val="24"/>
              </w:rPr>
            </w:pPr>
          </w:p>
          <w:p w14:paraId="471251AB">
            <w:pPr>
              <w:spacing w:line="360" w:lineRule="auto"/>
              <w:rPr>
                <w:rFonts w:ascii="Times New Roman" w:hAnsi="Times New Roman"/>
                <w:sz w:val="24"/>
                <w:szCs w:val="24"/>
              </w:rPr>
            </w:pPr>
            <w:r>
              <w:rPr>
                <w:rFonts w:hint="eastAsia" w:ascii="Times New Roman" w:hAnsi="Times New Roman"/>
                <w:sz w:val="24"/>
                <w:szCs w:val="24"/>
              </w:rPr>
              <w:t>破除学生对“即兴”的神秘感和恐惧感，通过剖析概念、特点和意义，为其建立正确的认知基础</w:t>
            </w:r>
          </w:p>
          <w:p w14:paraId="7216689A">
            <w:pPr>
              <w:spacing w:line="360" w:lineRule="auto"/>
              <w:rPr>
                <w:rFonts w:ascii="Times New Roman" w:hAnsi="Times New Roman"/>
                <w:sz w:val="24"/>
                <w:szCs w:val="24"/>
              </w:rPr>
            </w:pPr>
          </w:p>
          <w:p w14:paraId="089C6E85">
            <w:pPr>
              <w:spacing w:line="360" w:lineRule="auto"/>
              <w:rPr>
                <w:rFonts w:ascii="Times New Roman" w:hAnsi="Times New Roman"/>
                <w:sz w:val="24"/>
                <w:szCs w:val="24"/>
              </w:rPr>
            </w:pPr>
          </w:p>
          <w:p w14:paraId="21BD23DB">
            <w:pPr>
              <w:spacing w:line="360" w:lineRule="auto"/>
              <w:rPr>
                <w:rFonts w:ascii="Times New Roman" w:hAnsi="Times New Roman"/>
                <w:sz w:val="24"/>
                <w:szCs w:val="24"/>
              </w:rPr>
            </w:pPr>
          </w:p>
          <w:p w14:paraId="7EE87AAC">
            <w:pPr>
              <w:spacing w:line="360" w:lineRule="auto"/>
              <w:rPr>
                <w:rFonts w:ascii="Times New Roman" w:hAnsi="Times New Roman"/>
                <w:sz w:val="24"/>
                <w:szCs w:val="24"/>
              </w:rPr>
            </w:pPr>
          </w:p>
          <w:p w14:paraId="05D36E58">
            <w:pPr>
              <w:spacing w:line="360" w:lineRule="auto"/>
              <w:rPr>
                <w:rFonts w:ascii="Times New Roman" w:hAnsi="Times New Roman"/>
                <w:sz w:val="24"/>
                <w:szCs w:val="24"/>
              </w:rPr>
            </w:pPr>
          </w:p>
          <w:p w14:paraId="08A559A2">
            <w:pPr>
              <w:spacing w:line="360" w:lineRule="auto"/>
              <w:rPr>
                <w:rFonts w:ascii="Times New Roman" w:hAnsi="Times New Roman"/>
                <w:sz w:val="24"/>
                <w:szCs w:val="24"/>
              </w:rPr>
            </w:pPr>
          </w:p>
          <w:p w14:paraId="37DE7EAE">
            <w:pPr>
              <w:spacing w:line="360" w:lineRule="auto"/>
              <w:rPr>
                <w:rFonts w:ascii="Times New Roman" w:hAnsi="Times New Roman"/>
                <w:sz w:val="24"/>
                <w:szCs w:val="24"/>
              </w:rPr>
            </w:pPr>
          </w:p>
          <w:p w14:paraId="6173F2C4">
            <w:pPr>
              <w:spacing w:line="360" w:lineRule="auto"/>
              <w:rPr>
                <w:rFonts w:ascii="Times New Roman" w:hAnsi="Times New Roman"/>
                <w:sz w:val="24"/>
                <w:szCs w:val="24"/>
              </w:rPr>
            </w:pPr>
          </w:p>
          <w:p w14:paraId="6A34E72A">
            <w:pPr>
              <w:spacing w:line="360" w:lineRule="auto"/>
              <w:rPr>
                <w:rFonts w:ascii="Times New Roman" w:hAnsi="Times New Roman"/>
                <w:sz w:val="24"/>
                <w:szCs w:val="24"/>
              </w:rPr>
            </w:pPr>
          </w:p>
          <w:p w14:paraId="20350480">
            <w:pPr>
              <w:spacing w:line="360" w:lineRule="auto"/>
              <w:rPr>
                <w:rFonts w:ascii="Times New Roman" w:hAnsi="Times New Roman"/>
                <w:sz w:val="24"/>
                <w:szCs w:val="24"/>
              </w:rPr>
            </w:pPr>
            <w:r>
              <w:rPr>
                <w:rFonts w:hint="eastAsia" w:ascii="Times New Roman" w:hAnsi="Times New Roman"/>
                <w:sz w:val="24"/>
                <w:szCs w:val="24"/>
              </w:rPr>
              <w:t>互动设计旨在用最短时间让学生“破冰”，体验即兴的即刻性。</w:t>
            </w:r>
          </w:p>
          <w:p w14:paraId="17F2AE94">
            <w:pPr>
              <w:spacing w:line="360" w:lineRule="auto"/>
              <w:rPr>
                <w:rFonts w:ascii="Times New Roman" w:hAnsi="Times New Roman"/>
                <w:sz w:val="24"/>
                <w:szCs w:val="24"/>
              </w:rPr>
            </w:pPr>
          </w:p>
          <w:p w14:paraId="6FEEA2C2">
            <w:pPr>
              <w:spacing w:line="360" w:lineRule="auto"/>
              <w:rPr>
                <w:rFonts w:ascii="Times New Roman" w:hAnsi="Times New Roman"/>
                <w:sz w:val="24"/>
                <w:szCs w:val="24"/>
              </w:rPr>
            </w:pPr>
          </w:p>
          <w:p w14:paraId="26299FED">
            <w:pPr>
              <w:spacing w:line="360" w:lineRule="auto"/>
              <w:rPr>
                <w:rFonts w:ascii="Times New Roman" w:hAnsi="Times New Roman"/>
                <w:sz w:val="24"/>
                <w:szCs w:val="24"/>
              </w:rPr>
            </w:pPr>
          </w:p>
          <w:p w14:paraId="77AAB682">
            <w:pPr>
              <w:spacing w:line="360" w:lineRule="auto"/>
              <w:rPr>
                <w:rFonts w:ascii="Times New Roman" w:hAnsi="Times New Roman"/>
                <w:sz w:val="24"/>
                <w:szCs w:val="24"/>
              </w:rPr>
            </w:pPr>
          </w:p>
          <w:p w14:paraId="0F0BC8B7">
            <w:pPr>
              <w:spacing w:line="360" w:lineRule="auto"/>
              <w:rPr>
                <w:rFonts w:ascii="Times New Roman" w:hAnsi="Times New Roman"/>
                <w:sz w:val="24"/>
                <w:szCs w:val="24"/>
              </w:rPr>
            </w:pPr>
          </w:p>
          <w:p w14:paraId="28805117">
            <w:pPr>
              <w:spacing w:line="360" w:lineRule="auto"/>
              <w:rPr>
                <w:rFonts w:ascii="Times New Roman" w:hAnsi="Times New Roman"/>
                <w:sz w:val="24"/>
                <w:szCs w:val="24"/>
              </w:rPr>
            </w:pPr>
          </w:p>
          <w:p w14:paraId="51E8CF71">
            <w:pPr>
              <w:spacing w:line="360" w:lineRule="auto"/>
              <w:rPr>
                <w:rFonts w:ascii="Times New Roman" w:hAnsi="Times New Roman"/>
                <w:sz w:val="24"/>
                <w:szCs w:val="24"/>
              </w:rPr>
            </w:pPr>
          </w:p>
          <w:p w14:paraId="012338F4">
            <w:pPr>
              <w:spacing w:line="360" w:lineRule="auto"/>
              <w:rPr>
                <w:rFonts w:ascii="Times New Roman" w:hAnsi="Times New Roman"/>
                <w:sz w:val="24"/>
                <w:szCs w:val="24"/>
              </w:rPr>
            </w:pPr>
          </w:p>
          <w:p w14:paraId="79FF71B4">
            <w:pPr>
              <w:spacing w:line="360" w:lineRule="auto"/>
              <w:rPr>
                <w:rFonts w:ascii="Times New Roman" w:hAnsi="Times New Roman"/>
                <w:sz w:val="24"/>
                <w:szCs w:val="24"/>
              </w:rPr>
            </w:pPr>
          </w:p>
          <w:p w14:paraId="181FD596">
            <w:pPr>
              <w:spacing w:line="360" w:lineRule="auto"/>
              <w:rPr>
                <w:rFonts w:ascii="Times New Roman" w:hAnsi="Times New Roman"/>
                <w:sz w:val="24"/>
                <w:szCs w:val="24"/>
              </w:rPr>
            </w:pPr>
          </w:p>
          <w:p w14:paraId="0B093BBA">
            <w:pPr>
              <w:spacing w:line="360" w:lineRule="auto"/>
              <w:rPr>
                <w:rFonts w:ascii="Times New Roman" w:hAnsi="Times New Roman"/>
                <w:sz w:val="24"/>
                <w:szCs w:val="24"/>
              </w:rPr>
            </w:pPr>
          </w:p>
          <w:p w14:paraId="45F0B1FD">
            <w:pPr>
              <w:spacing w:line="360" w:lineRule="auto"/>
              <w:rPr>
                <w:rFonts w:ascii="Times New Roman" w:hAnsi="Times New Roman"/>
                <w:sz w:val="24"/>
                <w:szCs w:val="24"/>
              </w:rPr>
            </w:pPr>
            <w:r>
              <w:rPr>
                <w:rFonts w:hint="eastAsia" w:ascii="Times New Roman" w:hAnsi="Times New Roman"/>
                <w:sz w:val="24"/>
                <w:szCs w:val="24"/>
              </w:rPr>
              <w:t>创造一个安全、封闭的环境，引导学生切断依赖视觉模仿的路径，专注于音乐与身体的直接对话，解放天性。</w:t>
            </w:r>
          </w:p>
          <w:p w14:paraId="3012147C">
            <w:pPr>
              <w:spacing w:line="360" w:lineRule="auto"/>
              <w:rPr>
                <w:rFonts w:ascii="Times New Roman" w:hAnsi="Times New Roman"/>
                <w:sz w:val="24"/>
                <w:szCs w:val="24"/>
              </w:rPr>
            </w:pPr>
            <w:r>
              <w:rPr>
                <w:rFonts w:hint="eastAsia" w:ascii="Times New Roman" w:hAnsi="Times New Roman"/>
                <w:sz w:val="24"/>
                <w:szCs w:val="24"/>
              </w:rPr>
              <w:t>将抽象的身体开发变得具体、有趣、可操作，通过教师指令，系统性唤醒身体各个关节的能动性，为学生积累丰富的“动作词汇”。</w:t>
            </w:r>
          </w:p>
          <w:p w14:paraId="40A8ACAB">
            <w:pPr>
              <w:spacing w:line="360" w:lineRule="auto"/>
              <w:rPr>
                <w:rFonts w:ascii="Times New Roman" w:hAnsi="Times New Roman"/>
                <w:sz w:val="24"/>
                <w:szCs w:val="24"/>
              </w:rPr>
            </w:pPr>
            <w:r>
              <w:rPr>
                <w:rFonts w:hint="eastAsia" w:ascii="Times New Roman" w:hAnsi="Times New Roman"/>
                <w:sz w:val="24"/>
                <w:szCs w:val="24"/>
              </w:rPr>
              <w:t>赋予即兴一个框架和方向，引导学生在“限制中创造”。这是从完全自由即兴向目标导向创编的过渡，培养其将情感、形象转化为肢体语言的能力。</w:t>
            </w:r>
          </w:p>
          <w:p w14:paraId="461D3D2A">
            <w:pPr>
              <w:spacing w:line="360" w:lineRule="auto"/>
              <w:rPr>
                <w:rFonts w:ascii="Times New Roman" w:hAnsi="Times New Roman"/>
                <w:sz w:val="24"/>
                <w:szCs w:val="24"/>
              </w:rPr>
            </w:pPr>
          </w:p>
          <w:p w14:paraId="7CE79F1E">
            <w:pPr>
              <w:spacing w:line="360" w:lineRule="auto"/>
              <w:rPr>
                <w:rFonts w:ascii="Times New Roman" w:hAnsi="Times New Roman"/>
                <w:sz w:val="24"/>
                <w:szCs w:val="24"/>
              </w:rPr>
            </w:pPr>
          </w:p>
          <w:p w14:paraId="72C8373C">
            <w:pPr>
              <w:spacing w:line="360" w:lineRule="auto"/>
              <w:rPr>
                <w:rFonts w:ascii="Times New Roman" w:hAnsi="Times New Roman"/>
                <w:sz w:val="24"/>
                <w:szCs w:val="24"/>
              </w:rPr>
            </w:pPr>
            <w:r>
              <w:rPr>
                <w:rFonts w:hint="eastAsia" w:ascii="Times New Roman" w:hAnsi="Times New Roman"/>
                <w:sz w:val="24"/>
                <w:szCs w:val="24"/>
              </w:rPr>
              <w:t>结构化的小组互评模式，培养学生发现他人优点和提出建设性意见的能力，营造积极、合作的学习氛围，而非简单的好坏评判。</w:t>
            </w:r>
          </w:p>
        </w:tc>
      </w:tr>
      <w:tr w14:paraId="3389B8C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6B09D26">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lang w:bidi="ar"/>
              </w:rPr>
              <w:t>课堂小结</w:t>
            </w:r>
          </w:p>
          <w:p w14:paraId="54F32D88">
            <w:pPr>
              <w:ind w:hanging="8"/>
              <w:jc w:val="center"/>
              <w:rPr>
                <w:rFonts w:hint="eastAsia" w:ascii="宋体" w:hAnsi="宋体" w:cs="宋体"/>
                <w:b/>
                <w:color w:val="806000" w:themeColor="accent4" w:themeShade="80"/>
                <w:sz w:val="28"/>
                <w:szCs w:val="28"/>
              </w:rPr>
            </w:pPr>
            <w:r>
              <w:rPr>
                <w:rFonts w:hint="eastAsia" w:ascii="宋体" w:hAnsi="宋体" w:cs="宋体"/>
                <w:color w:val="806000" w:themeColor="accent4" w:themeShade="80"/>
                <w:sz w:val="28"/>
                <w:szCs w:val="28"/>
                <w:lang w:bidi="ar"/>
              </w:rPr>
              <w:t>（5min）</w:t>
            </w:r>
          </w:p>
        </w:tc>
        <w:tc>
          <w:tcPr>
            <w:tcW w:w="7479" w:type="dxa"/>
            <w:tcBorders>
              <w:tl2br w:val="nil"/>
              <w:tr2bl w:val="nil"/>
            </w:tcBorders>
            <w:vAlign w:val="center"/>
          </w:tcPr>
          <w:p w14:paraId="25E9E1B5">
            <w:pPr>
              <w:spacing w:line="360" w:lineRule="auto"/>
              <w:rPr>
                <w:rFonts w:ascii="Times New Roman" w:hAnsi="Times New Roman"/>
                <w:color w:val="C00000"/>
                <w:sz w:val="24"/>
                <w:szCs w:val="24"/>
              </w:rPr>
            </w:pPr>
            <w:r>
              <w:rPr>
                <w:rFonts w:hint="eastAsia" w:ascii="宋体" w:hAnsi="宋体" w:cs="宋体"/>
                <w:sz w:val="24"/>
                <w:szCs w:val="24"/>
                <w:lang w:bidi="ar"/>
              </w:rPr>
              <w:t>【</w:t>
            </w:r>
            <w:r>
              <w:rPr>
                <w:rFonts w:hint="eastAsia" w:ascii="宋体" w:hAnsi="宋体" w:cs="宋体"/>
                <w:b/>
                <w:sz w:val="24"/>
                <w:szCs w:val="24"/>
                <w:lang w:bidi="ar"/>
              </w:rPr>
              <w:t>教师</w:t>
            </w:r>
            <w:r>
              <w:rPr>
                <w:rFonts w:hint="eastAsia" w:ascii="宋体" w:hAnsi="宋体" w:cs="宋体"/>
                <w:sz w:val="24"/>
                <w:szCs w:val="24"/>
                <w:lang w:bidi="ar"/>
              </w:rPr>
              <w:t>】</w:t>
            </w:r>
            <w:r>
              <w:rPr>
                <w:rFonts w:hint="eastAsia" w:ascii="宋体" w:hAnsi="宋体" w:cs="宋体"/>
                <w:b/>
                <w:color w:val="C00000"/>
                <w:sz w:val="24"/>
                <w:szCs w:val="24"/>
                <w:lang w:bidi="ar"/>
              </w:rPr>
              <w:t>回顾和总结本节课的知识点。</w:t>
            </w:r>
          </w:p>
          <w:p w14:paraId="1026AA94">
            <w:pPr>
              <w:spacing w:line="360" w:lineRule="auto"/>
              <w:rPr>
                <w:rFonts w:ascii="Segoe UI" w:hAnsi="Segoe UI" w:cs="Segoe UI"/>
                <w:color w:val="404040"/>
                <w:sz w:val="24"/>
                <w:szCs w:val="24"/>
              </w:rPr>
            </w:pPr>
            <w:r>
              <w:rPr>
                <w:rFonts w:ascii="Times New Roman" w:hAnsi="Times New Roman"/>
                <w:bCs/>
                <w:sz w:val="24"/>
                <w:szCs w:val="24"/>
              </w:rPr>
              <w:t>教师总结：即兴是舞蹈创作的源头活水。今天我们体验了如何从音乐、情感和身体本身出发进行创作。记住，</w:t>
            </w:r>
            <w:r>
              <w:rPr>
                <w:rFonts w:ascii="Times New Roman" w:hAnsi="Times New Roman"/>
                <w:b/>
                <w:sz w:val="24"/>
                <w:szCs w:val="24"/>
              </w:rPr>
              <w:t>真诚的表达远比完美的技巧更重要</w:t>
            </w:r>
            <w:r>
              <w:rPr>
                <w:rFonts w:ascii="Times New Roman" w:hAnsi="Times New Roman"/>
                <w:bCs/>
                <w:sz w:val="24"/>
                <w:szCs w:val="24"/>
              </w:rPr>
              <w:t>。大家即兴中出现的那些有趣的动作，都是宝贵的素材，请用心记住它们。</w:t>
            </w:r>
          </w:p>
        </w:tc>
        <w:tc>
          <w:tcPr>
            <w:tcW w:w="1915" w:type="dxa"/>
            <w:tcBorders>
              <w:tl2br w:val="nil"/>
              <w:tr2bl w:val="nil"/>
            </w:tcBorders>
            <w:vAlign w:val="center"/>
          </w:tcPr>
          <w:p w14:paraId="366AA005">
            <w:pPr>
              <w:spacing w:line="360" w:lineRule="auto"/>
              <w:rPr>
                <w:rFonts w:ascii="Times New Roman" w:hAnsi="Times New Roman"/>
                <w:bCs/>
                <w:sz w:val="24"/>
                <w:szCs w:val="24"/>
              </w:rPr>
            </w:pPr>
            <w:r>
              <w:rPr>
                <w:rFonts w:hint="eastAsia" w:ascii="宋体" w:hAnsi="宋体" w:cs="宋体"/>
                <w:sz w:val="24"/>
                <w:szCs w:val="24"/>
                <w:lang w:bidi="ar"/>
              </w:rPr>
              <w:t>强化“即兴是素材库”的核心观念，引导学生有意识地从即兴中捕捉灵感。</w:t>
            </w:r>
          </w:p>
        </w:tc>
      </w:tr>
      <w:tr w14:paraId="03CAC1A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127E94A">
            <w:pPr>
              <w:jc w:val="center"/>
              <w:rPr>
                <w:rFonts w:hint="eastAsia" w:ascii="宋体" w:hAnsi="宋体" w:cs="宋体"/>
                <w:b/>
                <w:color w:val="806000" w:themeColor="accent4" w:themeShade="80"/>
                <w:sz w:val="28"/>
                <w:szCs w:val="28"/>
                <w:lang w:bidi="ar"/>
              </w:rPr>
            </w:pPr>
            <w:r>
              <w:rPr>
                <w:rFonts w:hint="eastAsia" w:ascii="宋体" w:hAnsi="宋体" w:cs="宋体"/>
                <w:b/>
                <w:color w:val="806000" w:themeColor="accent4" w:themeShade="80"/>
                <w:sz w:val="28"/>
                <w:szCs w:val="28"/>
              </w:rPr>
              <w:t>作业布置</w:t>
            </w:r>
            <w:r>
              <w:rPr>
                <w:rFonts w:hint="eastAsia" w:ascii="宋体" w:hAnsi="宋体" w:cs="宋体"/>
                <w:color w:val="806000" w:themeColor="accent4" w:themeShade="80"/>
                <w:sz w:val="28"/>
                <w:szCs w:val="28"/>
              </w:rPr>
              <w:t>（5min）</w:t>
            </w:r>
          </w:p>
        </w:tc>
        <w:tc>
          <w:tcPr>
            <w:tcW w:w="7479" w:type="dxa"/>
            <w:tcBorders>
              <w:tl2br w:val="nil"/>
              <w:tr2bl w:val="nil"/>
            </w:tcBorders>
            <w:vAlign w:val="center"/>
          </w:tcPr>
          <w:p w14:paraId="15CF6CA0">
            <w:pPr>
              <w:spacing w:line="360" w:lineRule="auto"/>
              <w:rPr>
                <w:rFonts w:hint="eastAsia" w:ascii="宋体" w:hAnsi="宋体" w:cs="宋体"/>
                <w:b/>
                <w:color w:val="C00000"/>
                <w:sz w:val="24"/>
                <w:szCs w:val="24"/>
                <w:lang w:bidi="ar"/>
              </w:rPr>
            </w:pPr>
            <w:r>
              <w:rPr>
                <w:rFonts w:hint="eastAsia" w:ascii="宋体" w:hAnsi="宋体" w:cs="宋体"/>
                <w:b/>
                <w:sz w:val="24"/>
                <w:szCs w:val="24"/>
                <w:lang w:bidi="ar"/>
              </w:rPr>
              <w:t>【教师】</w:t>
            </w:r>
            <w:r>
              <w:rPr>
                <w:rFonts w:hint="eastAsia" w:ascii="宋体" w:hAnsi="宋体" w:cs="宋体"/>
                <w:b/>
                <w:color w:val="C00000"/>
                <w:sz w:val="24"/>
                <w:szCs w:val="24"/>
                <w:lang w:bidi="ar"/>
              </w:rPr>
              <w:t>布置课后作业</w:t>
            </w:r>
          </w:p>
          <w:p w14:paraId="5186F7E9">
            <w:pPr>
              <w:spacing w:line="360" w:lineRule="auto"/>
              <w:rPr>
                <w:rFonts w:ascii="Times New Roman" w:hAnsi="Times New Roman"/>
                <w:bCs/>
                <w:sz w:val="24"/>
                <w:szCs w:val="24"/>
              </w:rPr>
            </w:pPr>
            <w:r>
              <w:rPr>
                <w:rFonts w:hint="eastAsia" w:ascii="Times New Roman" w:hAnsi="Times New Roman"/>
                <w:bCs/>
                <w:sz w:val="24"/>
                <w:szCs w:val="24"/>
              </w:rPr>
              <w:t>1.</w:t>
            </w:r>
            <w:r>
              <w:rPr>
                <w:rFonts w:hint="eastAsia" w:ascii="Times New Roman" w:hAnsi="Times New Roman"/>
                <w:bCs/>
                <w:sz w:val="24"/>
                <w:szCs w:val="24"/>
              </w:rPr>
              <w:tab/>
            </w:r>
            <w:r>
              <w:rPr>
                <w:rFonts w:hint="eastAsia" w:ascii="Times New Roman" w:hAnsi="Times New Roman"/>
                <w:bCs/>
                <w:sz w:val="24"/>
                <w:szCs w:val="24"/>
              </w:rPr>
              <w:t>个人作业： 记录反思。回忆今天即兴中最满意的3个动作，用文字或草图记录下来，并注明它是在何种刺激下产生的（如：听到重鼓点时的一个下蹲动作）。</w:t>
            </w:r>
          </w:p>
          <w:p w14:paraId="732D7A5F">
            <w:pPr>
              <w:spacing w:line="360" w:lineRule="auto"/>
              <w:rPr>
                <w:rFonts w:hint="eastAsia" w:ascii="宋体" w:hAnsi="宋体" w:cs="宋体"/>
                <w:sz w:val="24"/>
                <w:szCs w:val="24"/>
                <w:lang w:bidi="ar"/>
              </w:rPr>
            </w:pPr>
            <w:r>
              <w:rPr>
                <w:rFonts w:hint="eastAsia" w:ascii="Times New Roman" w:hAnsi="Times New Roman"/>
                <w:bCs/>
                <w:sz w:val="24"/>
                <w:szCs w:val="24"/>
              </w:rPr>
              <w:t>2.</w:t>
            </w:r>
            <w:r>
              <w:rPr>
                <w:rFonts w:hint="eastAsia" w:ascii="Times New Roman" w:hAnsi="Times New Roman"/>
                <w:bCs/>
                <w:sz w:val="24"/>
                <w:szCs w:val="24"/>
              </w:rPr>
              <w:tab/>
            </w:r>
            <w:r>
              <w:rPr>
                <w:rFonts w:hint="eastAsia" w:ascii="Times New Roman" w:hAnsi="Times New Roman"/>
                <w:bCs/>
                <w:sz w:val="24"/>
                <w:szCs w:val="24"/>
              </w:rPr>
              <w:t>小组作业： 为下节课准备一个4拍的“主题动作”。要求：这个动作必须源自今天即兴中的某个发现，并进行了一些规整和美化。</w:t>
            </w:r>
          </w:p>
        </w:tc>
        <w:tc>
          <w:tcPr>
            <w:tcW w:w="1915" w:type="dxa"/>
            <w:tcBorders>
              <w:tl2br w:val="nil"/>
              <w:tr2bl w:val="nil"/>
            </w:tcBorders>
            <w:vAlign w:val="center"/>
          </w:tcPr>
          <w:p w14:paraId="32BC7B16">
            <w:pPr>
              <w:spacing w:line="360" w:lineRule="auto"/>
              <w:rPr>
                <w:rFonts w:hint="eastAsia" w:ascii="宋体" w:hAnsi="宋体" w:cs="宋体"/>
                <w:sz w:val="24"/>
                <w:szCs w:val="24"/>
                <w:lang w:bidi="ar"/>
              </w:rPr>
            </w:pPr>
            <w:r>
              <w:rPr>
                <w:rFonts w:hint="eastAsia" w:ascii="Times New Roman" w:hAnsi="Times New Roman"/>
                <w:bCs/>
                <w:sz w:val="24"/>
                <w:szCs w:val="24"/>
              </w:rPr>
              <w:t>作业要求记录动作，是将瞬时体验转化为可持续利用的创作资源的关键一步，为下一任务埋下伏笔。</w:t>
            </w:r>
          </w:p>
        </w:tc>
      </w:tr>
      <w:tr w14:paraId="5CCF2AD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DED6BD3">
            <w:pPr>
              <w:jc w:val="center"/>
              <w:rPr>
                <w:rFonts w:hint="eastAsia" w:ascii="宋体" w:hAnsi="宋体" w:cs="宋体"/>
                <w:b/>
                <w:color w:val="806000" w:themeColor="accent4" w:themeShade="80"/>
                <w:sz w:val="28"/>
                <w:szCs w:val="28"/>
                <w:lang w:bidi="ar"/>
              </w:rPr>
            </w:pPr>
            <w:r>
              <w:rPr>
                <w:rFonts w:hint="eastAsia" w:ascii="宋体" w:hAnsi="宋体" w:cs="宋体"/>
                <w:b/>
                <w:color w:val="806000" w:themeColor="accent4" w:themeShade="80"/>
                <w:sz w:val="28"/>
                <w:szCs w:val="28"/>
              </w:rPr>
              <w:t>教学反思</w:t>
            </w:r>
          </w:p>
        </w:tc>
        <w:tc>
          <w:tcPr>
            <w:tcW w:w="9394" w:type="dxa"/>
            <w:gridSpan w:val="2"/>
            <w:tcBorders>
              <w:tl2br w:val="nil"/>
              <w:tr2bl w:val="nil"/>
            </w:tcBorders>
            <w:vAlign w:val="center"/>
          </w:tcPr>
          <w:p w14:paraId="1492BFA7">
            <w:pPr>
              <w:spacing w:line="360" w:lineRule="auto"/>
              <w:rPr>
                <w:rFonts w:hint="eastAsia" w:ascii="宋体" w:hAnsi="宋体" w:cs="宋体"/>
                <w:sz w:val="24"/>
                <w:szCs w:val="24"/>
                <w:lang w:bidi="ar"/>
              </w:rPr>
            </w:pPr>
            <w:r>
              <w:rPr>
                <w:rFonts w:hint="eastAsia" w:ascii="宋体" w:hAnsi="宋体" w:cs="宋体"/>
                <w:sz w:val="24"/>
                <w:szCs w:val="24"/>
                <w:lang w:bidi="ar"/>
              </w:rPr>
              <w:t>本次课程成功营造了开放、安全的氛围，有效打破了学生对于“即兴”的恐惧心理。视频导入和动点游戏极大地激发了学生的参与热情和身体能动性，小组命题即兴展现了良好的创造力。然而，部分学生在即兴过程中仍显拘谨，动作词汇较为单一，且小组合作时倾向于讨论而非直接通过身体互动进行创作。反思原因，一方面理论讲解时间稍长压缩了实践深度，另一方面对“身体探索”的引导还可更强。未来教学需进一步精简理论，增加更多无主题的个体身体开发时间，并在小组练习中设计更具约束性的规则（如“限时无声编排”），迫使学生用身体而非语言交流，从而更深入地体验即兴的本意</w:t>
            </w:r>
          </w:p>
        </w:tc>
      </w:tr>
      <w:tr w14:paraId="2F33324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CB20BF3">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知识讲解</w:t>
            </w:r>
          </w:p>
          <w:p w14:paraId="358155C6">
            <w:pPr>
              <w:ind w:hanging="8"/>
              <w:jc w:val="center"/>
              <w:rPr>
                <w:rFonts w:hint="eastAsia" w:ascii="宋体" w:hAnsi="宋体" w:cs="宋体"/>
                <w:b/>
                <w:color w:val="806000" w:themeColor="accent4" w:themeShade="80"/>
                <w:sz w:val="28"/>
                <w:szCs w:val="28"/>
              </w:rPr>
            </w:pPr>
            <w:r>
              <w:rPr>
                <w:rFonts w:hint="eastAsia" w:ascii="宋体" w:hAnsi="宋体" w:cs="宋体"/>
                <w:color w:val="806000" w:themeColor="accent4" w:themeShade="80"/>
                <w:sz w:val="28"/>
                <w:szCs w:val="28"/>
              </w:rPr>
              <w:t>（80min）</w:t>
            </w:r>
          </w:p>
        </w:tc>
        <w:tc>
          <w:tcPr>
            <w:tcW w:w="7479" w:type="dxa"/>
            <w:tcBorders>
              <w:tl2br w:val="nil"/>
              <w:tr2bl w:val="nil"/>
            </w:tcBorders>
            <w:vAlign w:val="center"/>
          </w:tcPr>
          <w:p w14:paraId="17443E28">
            <w:pPr>
              <w:pStyle w:val="31"/>
              <w:shd w:val="clear" w:color="auto" w:fill="FFFFFF"/>
              <w:spacing w:before="60" w:beforeAutospacing="0" w:after="60" w:afterAutospacing="0" w:line="429" w:lineRule="atLeast"/>
              <w:rPr>
                <w:rFonts w:ascii="Times New Roman" w:hAnsi="Times New Roman" w:cs="Times New Roman"/>
                <w:b/>
                <w:kern w:val="2"/>
              </w:rPr>
            </w:pPr>
            <w:r>
              <w:rPr>
                <w:rFonts w:ascii="Times New Roman" w:hAnsi="Times New Roman" w:cs="Times New Roman"/>
                <w:b/>
                <w:kern w:val="2"/>
              </w:rPr>
              <w:t>任务二</w:t>
            </w:r>
            <w:r>
              <w:rPr>
                <w:rFonts w:hint="eastAsia" w:ascii="Times New Roman" w:hAnsi="Times New Roman" w:cs="Times New Roman"/>
                <w:b/>
                <w:kern w:val="2"/>
              </w:rPr>
              <w:t xml:space="preserve"> </w:t>
            </w:r>
            <w:r>
              <w:rPr>
                <w:rFonts w:ascii="Times New Roman" w:hAnsi="Times New Roman" w:cs="Times New Roman"/>
                <w:b/>
                <w:kern w:val="2"/>
              </w:rPr>
              <w:t>动作元素编舞技法 (90分钟)</w:t>
            </w:r>
          </w:p>
          <w:p w14:paraId="4BE0799A">
            <w:pPr>
              <w:spacing w:line="360" w:lineRule="auto"/>
              <w:rPr>
                <w:rFonts w:ascii="Times New Roman" w:hAnsi="Times New Roman"/>
                <w:bCs/>
                <w:sz w:val="24"/>
                <w:szCs w:val="24"/>
              </w:rPr>
            </w:pPr>
            <w:r>
              <w:rPr>
                <w:rFonts w:ascii="Times New Roman" w:hAnsi="Times New Roman"/>
                <w:bCs/>
                <w:sz w:val="24"/>
                <w:szCs w:val="24"/>
              </w:rPr>
              <w:t>一、 知识讲解 (25分钟)</w:t>
            </w:r>
          </w:p>
          <w:p w14:paraId="7DA5D465">
            <w:pPr>
              <w:spacing w:line="360" w:lineRule="auto"/>
              <w:rPr>
                <w:rFonts w:ascii="Times New Roman" w:hAnsi="Times New Roman"/>
                <w:bCs/>
                <w:sz w:val="24"/>
                <w:szCs w:val="24"/>
              </w:rPr>
            </w:pPr>
            <w:r>
              <w:rPr>
                <w:rFonts w:ascii="Times New Roman" w:hAnsi="Times New Roman"/>
                <w:bCs/>
                <w:sz w:val="24"/>
                <w:szCs w:val="24"/>
              </w:rPr>
              <w:t>1. 舞蹈动作的四大元素 (10分钟)</w:t>
            </w:r>
          </w:p>
          <w:p w14:paraId="5DD22385">
            <w:pPr>
              <w:spacing w:line="360" w:lineRule="auto"/>
              <w:rPr>
                <w:rFonts w:ascii="Times New Roman" w:hAnsi="Times New Roman"/>
                <w:bCs/>
                <w:sz w:val="24"/>
                <w:szCs w:val="24"/>
              </w:rPr>
            </w:pPr>
            <w:r>
              <w:rPr>
                <w:rFonts w:ascii="Times New Roman" w:hAnsi="Times New Roman"/>
                <w:bCs/>
                <w:sz w:val="24"/>
                <w:szCs w:val="24"/>
              </w:rPr>
              <w:t>【讲解内容】</w:t>
            </w:r>
          </w:p>
          <w:p w14:paraId="61A996D5">
            <w:pPr>
              <w:spacing w:line="360" w:lineRule="auto"/>
              <w:rPr>
                <w:rFonts w:ascii="Times New Roman" w:hAnsi="Times New Roman"/>
                <w:bCs/>
                <w:sz w:val="24"/>
                <w:szCs w:val="24"/>
              </w:rPr>
            </w:pPr>
            <w:r>
              <w:rPr>
                <w:rFonts w:ascii="Times New Roman" w:hAnsi="Times New Roman"/>
                <w:bCs/>
                <w:sz w:val="24"/>
                <w:szCs w:val="24"/>
              </w:rPr>
              <w:t>动态： 动作的姿态，包括静止的造型和流动的舞姿。（例：芭蕾一位手、蒙古舞硬腕的造型）</w:t>
            </w:r>
          </w:p>
          <w:p w14:paraId="420C4A56">
            <w:pPr>
              <w:spacing w:line="360" w:lineRule="auto"/>
              <w:rPr>
                <w:rFonts w:ascii="Times New Roman" w:hAnsi="Times New Roman"/>
                <w:bCs/>
                <w:sz w:val="24"/>
                <w:szCs w:val="24"/>
              </w:rPr>
            </w:pPr>
            <w:r>
              <w:rPr>
                <w:rFonts w:ascii="Times New Roman" w:hAnsi="Times New Roman"/>
                <w:bCs/>
                <w:sz w:val="24"/>
                <w:szCs w:val="24"/>
              </w:rPr>
              <w:t>动速： 动作的节奏和速度。改变速度会彻底改变动作性格。（例：快速旋转表现兴奋，慢速旋转表现优美或眩晕）</w:t>
            </w:r>
          </w:p>
          <w:p w14:paraId="6C8CA0BA">
            <w:pPr>
              <w:spacing w:line="360" w:lineRule="auto"/>
              <w:rPr>
                <w:rFonts w:ascii="Times New Roman" w:hAnsi="Times New Roman"/>
                <w:bCs/>
                <w:sz w:val="24"/>
                <w:szCs w:val="24"/>
              </w:rPr>
            </w:pPr>
            <w:r>
              <w:rPr>
                <w:rFonts w:ascii="Times New Roman" w:hAnsi="Times New Roman"/>
                <w:bCs/>
                <w:sz w:val="24"/>
                <w:szCs w:val="24"/>
              </w:rPr>
              <w:t>动律： 动作运动的内在规律和空间走向。是动作的“味道”和“风格”所在。（例：东北秧歌的“扭”律、傣族舞的“三道弯”动律）</w:t>
            </w:r>
          </w:p>
          <w:p w14:paraId="69FEF774">
            <w:pPr>
              <w:spacing w:line="360" w:lineRule="auto"/>
              <w:rPr>
                <w:rFonts w:ascii="Times New Roman" w:hAnsi="Times New Roman"/>
                <w:bCs/>
                <w:sz w:val="24"/>
                <w:szCs w:val="24"/>
              </w:rPr>
            </w:pPr>
            <w:r>
              <w:rPr>
                <w:rFonts w:ascii="Times New Roman" w:hAnsi="Times New Roman"/>
                <w:bCs/>
                <w:sz w:val="24"/>
                <w:szCs w:val="24"/>
              </w:rPr>
              <w:t>动力： 动作的力度。是动作内在能量的体现。（例：用力地顿步、轻柔地抚摸）</w:t>
            </w:r>
          </w:p>
          <w:p w14:paraId="75680EF4">
            <w:pPr>
              <w:spacing w:line="360" w:lineRule="auto"/>
              <w:rPr>
                <w:rFonts w:ascii="Times New Roman" w:hAnsi="Times New Roman"/>
                <w:bCs/>
                <w:sz w:val="24"/>
                <w:szCs w:val="24"/>
              </w:rPr>
            </w:pPr>
            <w:r>
              <w:rPr>
                <w:rFonts w:ascii="Times New Roman" w:hAnsi="Times New Roman"/>
                <w:bCs/>
                <w:sz w:val="24"/>
                <w:szCs w:val="24"/>
              </w:rPr>
              <w:t>【互动设计】</w:t>
            </w:r>
          </w:p>
          <w:p w14:paraId="3412A379">
            <w:pPr>
              <w:spacing w:line="360" w:lineRule="auto"/>
              <w:rPr>
                <w:rFonts w:ascii="Times New Roman" w:hAnsi="Times New Roman"/>
                <w:bCs/>
                <w:sz w:val="24"/>
                <w:szCs w:val="24"/>
              </w:rPr>
            </w:pPr>
            <w:r>
              <w:rPr>
                <w:rFonts w:ascii="Times New Roman" w:hAnsi="Times New Roman"/>
                <w:bCs/>
                <w:sz w:val="24"/>
                <w:szCs w:val="24"/>
              </w:rPr>
              <w:t>教师做一个简单动作（如：旁移步+双手平开），要求学生分别用不同的动速（快一倍、慢一倍）和动力（有力一倍、轻柔一倍）来模仿，即时感受元素变化带来的效果。</w:t>
            </w:r>
          </w:p>
          <w:p w14:paraId="4A16241C">
            <w:pPr>
              <w:spacing w:line="360" w:lineRule="auto"/>
              <w:rPr>
                <w:rFonts w:ascii="Times New Roman" w:hAnsi="Times New Roman"/>
                <w:bCs/>
                <w:sz w:val="24"/>
                <w:szCs w:val="24"/>
              </w:rPr>
            </w:pPr>
            <w:r>
              <w:rPr>
                <w:rFonts w:ascii="Times New Roman" w:hAnsi="Times New Roman"/>
                <w:bCs/>
                <w:sz w:val="24"/>
                <w:szCs w:val="24"/>
              </w:rPr>
              <w:t>2. 主题动作与发展变化 (15分钟)</w:t>
            </w:r>
          </w:p>
          <w:p w14:paraId="4E742721">
            <w:pPr>
              <w:spacing w:line="360" w:lineRule="auto"/>
              <w:rPr>
                <w:rFonts w:ascii="Times New Roman" w:hAnsi="Times New Roman"/>
                <w:bCs/>
                <w:sz w:val="24"/>
                <w:szCs w:val="24"/>
              </w:rPr>
            </w:pPr>
            <w:r>
              <w:rPr>
                <w:rFonts w:ascii="Times New Roman" w:hAnsi="Times New Roman"/>
                <w:bCs/>
                <w:sz w:val="24"/>
                <w:szCs w:val="24"/>
              </w:rPr>
              <w:t>【讲解内容】</w:t>
            </w:r>
          </w:p>
          <w:p w14:paraId="590DF879">
            <w:pPr>
              <w:spacing w:line="360" w:lineRule="auto"/>
              <w:rPr>
                <w:rFonts w:ascii="Times New Roman" w:hAnsi="Times New Roman"/>
                <w:bCs/>
                <w:sz w:val="24"/>
                <w:szCs w:val="24"/>
              </w:rPr>
            </w:pPr>
            <w:r>
              <w:rPr>
                <w:rFonts w:ascii="Times New Roman" w:hAnsi="Times New Roman"/>
                <w:bCs/>
                <w:sz w:val="24"/>
                <w:szCs w:val="24"/>
              </w:rPr>
              <w:t>主题动作： 是作品的“种子”、“动机”。应短小精悍（4</w:t>
            </w:r>
            <w:r>
              <w:rPr>
                <w:rFonts w:hint="eastAsia" w:ascii="Times New Roman" w:hAnsi="Times New Roman"/>
                <w:bCs/>
                <w:sz w:val="24"/>
                <w:szCs w:val="24"/>
              </w:rPr>
              <w:t>-</w:t>
            </w:r>
            <w:r>
              <w:rPr>
                <w:rFonts w:ascii="Times New Roman" w:hAnsi="Times New Roman"/>
                <w:bCs/>
                <w:sz w:val="24"/>
                <w:szCs w:val="24"/>
              </w:rPr>
              <w:t>8拍），特征鲜明，有发展潜力。</w:t>
            </w:r>
          </w:p>
          <w:p w14:paraId="080231D9">
            <w:pPr>
              <w:spacing w:line="360" w:lineRule="auto"/>
              <w:rPr>
                <w:rFonts w:ascii="Times New Roman" w:hAnsi="Times New Roman"/>
                <w:bCs/>
                <w:sz w:val="24"/>
                <w:szCs w:val="24"/>
              </w:rPr>
            </w:pPr>
            <w:r>
              <w:rPr>
                <w:rFonts w:ascii="Times New Roman" w:hAnsi="Times New Roman"/>
                <w:bCs/>
                <w:sz w:val="24"/>
                <w:szCs w:val="24"/>
              </w:rPr>
              <w:t>变化六大法（核心内容，配以教师示范）：</w:t>
            </w:r>
          </w:p>
          <w:p w14:paraId="573EF6EC">
            <w:pPr>
              <w:spacing w:line="360" w:lineRule="auto"/>
              <w:rPr>
                <w:rFonts w:ascii="Times New Roman" w:hAnsi="Times New Roman"/>
                <w:bCs/>
                <w:sz w:val="24"/>
                <w:szCs w:val="24"/>
              </w:rPr>
            </w:pPr>
            <w:r>
              <w:rPr>
                <w:rFonts w:ascii="Times New Roman" w:hAnsi="Times New Roman"/>
                <w:bCs/>
                <w:sz w:val="24"/>
                <w:szCs w:val="24"/>
              </w:rPr>
              <w:t>变上身： 下肢动作不变，只变化上肢动作。（例：脚下原地踏步，手上做吹喇叭、开枪、游泳等不同动作）</w:t>
            </w:r>
          </w:p>
          <w:p w14:paraId="25939234">
            <w:pPr>
              <w:spacing w:line="360" w:lineRule="auto"/>
              <w:rPr>
                <w:rFonts w:ascii="Times New Roman" w:hAnsi="Times New Roman"/>
                <w:bCs/>
                <w:sz w:val="24"/>
                <w:szCs w:val="24"/>
              </w:rPr>
            </w:pPr>
            <w:r>
              <w:rPr>
                <w:rFonts w:ascii="Times New Roman" w:hAnsi="Times New Roman"/>
                <w:bCs/>
                <w:sz w:val="24"/>
                <w:szCs w:val="24"/>
              </w:rPr>
              <w:t>变下身： 上肢动作不变，只变化下肢动作。（例：手上叉腰，脚下做踏步、走步、并步跳等）</w:t>
            </w:r>
          </w:p>
          <w:p w14:paraId="295C9FE5">
            <w:pPr>
              <w:spacing w:line="360" w:lineRule="auto"/>
              <w:rPr>
                <w:rFonts w:ascii="Times New Roman" w:hAnsi="Times New Roman"/>
                <w:bCs/>
                <w:sz w:val="24"/>
                <w:szCs w:val="24"/>
              </w:rPr>
            </w:pPr>
            <w:r>
              <w:rPr>
                <w:rFonts w:ascii="Times New Roman" w:hAnsi="Times New Roman"/>
                <w:bCs/>
                <w:sz w:val="24"/>
                <w:szCs w:val="24"/>
              </w:rPr>
              <w:t>变方位： 动作本身不变，改变面对的方向。（例：面对1点、3点、5点、7点各做一次）</w:t>
            </w:r>
          </w:p>
          <w:p w14:paraId="616EE736">
            <w:pPr>
              <w:spacing w:line="360" w:lineRule="auto"/>
              <w:rPr>
                <w:rFonts w:ascii="Times New Roman" w:hAnsi="Times New Roman"/>
                <w:bCs/>
                <w:sz w:val="24"/>
                <w:szCs w:val="24"/>
              </w:rPr>
            </w:pPr>
            <w:r>
              <w:rPr>
                <w:rFonts w:ascii="Times New Roman" w:hAnsi="Times New Roman"/>
                <w:bCs/>
                <w:sz w:val="24"/>
                <w:szCs w:val="24"/>
              </w:rPr>
              <w:t>变空间： 动作本身不变，在不同空间高度做。（例：站立做、跪地做、躺在地上做）</w:t>
            </w:r>
          </w:p>
          <w:p w14:paraId="76A8E658">
            <w:pPr>
              <w:spacing w:line="360" w:lineRule="auto"/>
              <w:rPr>
                <w:rFonts w:ascii="Times New Roman" w:hAnsi="Times New Roman"/>
                <w:bCs/>
                <w:sz w:val="24"/>
                <w:szCs w:val="24"/>
              </w:rPr>
            </w:pPr>
            <w:r>
              <w:rPr>
                <w:rFonts w:ascii="Times New Roman" w:hAnsi="Times New Roman"/>
                <w:bCs/>
                <w:sz w:val="24"/>
                <w:szCs w:val="24"/>
              </w:rPr>
              <w:t>变力度： 动作本身不变，改变力度。（例：重拍向下砸 vs. 轻拍如蜻蜓点水）</w:t>
            </w:r>
          </w:p>
          <w:p w14:paraId="4899B51B">
            <w:pPr>
              <w:spacing w:line="360" w:lineRule="auto"/>
              <w:rPr>
                <w:rFonts w:ascii="Times New Roman" w:hAnsi="Times New Roman"/>
                <w:bCs/>
                <w:sz w:val="24"/>
                <w:szCs w:val="24"/>
              </w:rPr>
            </w:pPr>
            <w:r>
              <w:rPr>
                <w:rFonts w:ascii="Times New Roman" w:hAnsi="Times New Roman"/>
                <w:bCs/>
                <w:sz w:val="24"/>
                <w:szCs w:val="24"/>
              </w:rPr>
              <w:t>变动作： 核心动律不变，变化具体的动作。（例：保持“扭”的动律，变换扭秧歌和扭迪斯科）</w:t>
            </w:r>
          </w:p>
          <w:p w14:paraId="4BC59F74">
            <w:pPr>
              <w:spacing w:line="360" w:lineRule="auto"/>
              <w:rPr>
                <w:rFonts w:ascii="Times New Roman" w:hAnsi="Times New Roman"/>
                <w:bCs/>
                <w:sz w:val="24"/>
                <w:szCs w:val="24"/>
              </w:rPr>
            </w:pPr>
            <w:r>
              <w:rPr>
                <w:rFonts w:ascii="Times New Roman" w:hAnsi="Times New Roman"/>
                <w:bCs/>
                <w:sz w:val="24"/>
                <w:szCs w:val="24"/>
              </w:rPr>
              <w:t>【互动设计】</w:t>
            </w:r>
          </w:p>
          <w:p w14:paraId="77830C64">
            <w:pPr>
              <w:spacing w:line="360" w:lineRule="auto"/>
              <w:rPr>
                <w:rFonts w:ascii="Times New Roman" w:hAnsi="Times New Roman"/>
                <w:bCs/>
                <w:sz w:val="24"/>
                <w:szCs w:val="24"/>
              </w:rPr>
            </w:pPr>
            <w:r>
              <w:rPr>
                <w:rFonts w:ascii="Times New Roman" w:hAnsi="Times New Roman"/>
                <w:bCs/>
                <w:sz w:val="24"/>
                <w:szCs w:val="24"/>
              </w:rPr>
              <w:t>全体练习：教师统一一个主题动作（如：4拍，第1拍右脚旁点地双手旁平位，第2</w:t>
            </w:r>
            <w:r>
              <w:rPr>
                <w:rFonts w:hint="eastAsia" w:ascii="Times New Roman" w:hAnsi="Times New Roman"/>
                <w:bCs/>
                <w:sz w:val="24"/>
                <w:szCs w:val="24"/>
              </w:rPr>
              <w:t>-</w:t>
            </w:r>
            <w:r>
              <w:rPr>
                <w:rFonts w:ascii="Times New Roman" w:hAnsi="Times New Roman"/>
                <w:bCs/>
                <w:sz w:val="24"/>
                <w:szCs w:val="24"/>
              </w:rPr>
              <w:t>4拍收回）。带领学生依次尝试“变方位”（4个方向各做一次）和“变空间”（站着做一次，趴着做一次）。</w:t>
            </w:r>
          </w:p>
          <w:p w14:paraId="797F3DB4">
            <w:pPr>
              <w:spacing w:line="360" w:lineRule="auto"/>
              <w:rPr>
                <w:rFonts w:ascii="Times New Roman" w:hAnsi="Times New Roman"/>
                <w:bCs/>
                <w:sz w:val="24"/>
                <w:szCs w:val="24"/>
              </w:rPr>
            </w:pPr>
            <w:r>
              <w:rPr>
                <w:rFonts w:ascii="Times New Roman" w:hAnsi="Times New Roman"/>
                <w:bCs/>
                <w:sz w:val="24"/>
                <w:szCs w:val="24"/>
              </w:rPr>
              <w:t>二、 课堂实践与小组合作 (55分钟)</w:t>
            </w:r>
          </w:p>
          <w:p w14:paraId="216F1974">
            <w:pPr>
              <w:spacing w:line="360" w:lineRule="auto"/>
              <w:rPr>
                <w:rFonts w:ascii="Times New Roman" w:hAnsi="Times New Roman"/>
                <w:bCs/>
                <w:sz w:val="24"/>
                <w:szCs w:val="24"/>
              </w:rPr>
            </w:pPr>
            <w:r>
              <w:rPr>
                <w:rFonts w:ascii="Times New Roman" w:hAnsi="Times New Roman"/>
                <w:bCs/>
                <w:sz w:val="24"/>
                <w:szCs w:val="24"/>
              </w:rPr>
              <w:t>1. 小组创作实践 (40分钟)</w:t>
            </w:r>
          </w:p>
          <w:p w14:paraId="3E3042BE">
            <w:pPr>
              <w:spacing w:line="360" w:lineRule="auto"/>
              <w:rPr>
                <w:rFonts w:ascii="Times New Roman" w:hAnsi="Times New Roman"/>
                <w:bCs/>
                <w:sz w:val="24"/>
                <w:szCs w:val="24"/>
              </w:rPr>
            </w:pPr>
            <w:r>
              <w:rPr>
                <w:rFonts w:ascii="Times New Roman" w:hAnsi="Times New Roman"/>
                <w:bCs/>
                <w:sz w:val="24"/>
                <w:szCs w:val="24"/>
              </w:rPr>
              <w:t>任务： 各小组以自备的4拍“主题动作”为种子。</w:t>
            </w:r>
          </w:p>
          <w:p w14:paraId="5C7D576D">
            <w:pPr>
              <w:spacing w:line="360" w:lineRule="auto"/>
              <w:rPr>
                <w:rFonts w:ascii="Times New Roman" w:hAnsi="Times New Roman"/>
                <w:bCs/>
                <w:sz w:val="24"/>
                <w:szCs w:val="24"/>
              </w:rPr>
            </w:pPr>
            <w:r>
              <w:rPr>
                <w:rFonts w:ascii="Times New Roman" w:hAnsi="Times New Roman"/>
                <w:bCs/>
                <w:sz w:val="24"/>
                <w:szCs w:val="24"/>
              </w:rPr>
              <w:t>步骤：</w:t>
            </w:r>
          </w:p>
          <w:p w14:paraId="4F8FD9B9">
            <w:pPr>
              <w:spacing w:line="360" w:lineRule="auto"/>
              <w:rPr>
                <w:rFonts w:ascii="Times New Roman" w:hAnsi="Times New Roman"/>
                <w:bCs/>
                <w:sz w:val="24"/>
                <w:szCs w:val="24"/>
              </w:rPr>
            </w:pPr>
            <w:r>
              <w:rPr>
                <w:rFonts w:ascii="Times New Roman" w:hAnsi="Times New Roman"/>
                <w:bCs/>
                <w:sz w:val="24"/>
                <w:szCs w:val="24"/>
              </w:rPr>
              <w:t>发展： 运用刚学的至少三种变化方法，发展出3</w:t>
            </w:r>
            <w:r>
              <w:rPr>
                <w:rFonts w:hint="eastAsia" w:ascii="Times New Roman" w:hAnsi="Times New Roman"/>
                <w:bCs/>
                <w:sz w:val="24"/>
                <w:szCs w:val="24"/>
              </w:rPr>
              <w:t>-</w:t>
            </w:r>
            <w:r>
              <w:rPr>
                <w:rFonts w:ascii="Times New Roman" w:hAnsi="Times New Roman"/>
                <w:bCs/>
                <w:sz w:val="24"/>
                <w:szCs w:val="24"/>
              </w:rPr>
              <w:t>4个不同的派生动作。</w:t>
            </w:r>
          </w:p>
          <w:p w14:paraId="5CA061FA">
            <w:pPr>
              <w:spacing w:line="360" w:lineRule="auto"/>
              <w:rPr>
                <w:rFonts w:ascii="Times New Roman" w:hAnsi="Times New Roman"/>
                <w:bCs/>
                <w:sz w:val="24"/>
                <w:szCs w:val="24"/>
              </w:rPr>
            </w:pPr>
            <w:r>
              <w:rPr>
                <w:rFonts w:ascii="Times New Roman" w:hAnsi="Times New Roman"/>
                <w:bCs/>
                <w:sz w:val="24"/>
                <w:szCs w:val="24"/>
              </w:rPr>
              <w:t>组织： 将这些动作（主题动作+派生动作）有机连接起来，形成一个4x8拍的完整舞句。</w:t>
            </w:r>
          </w:p>
          <w:p w14:paraId="0FDB9083">
            <w:pPr>
              <w:spacing w:line="360" w:lineRule="auto"/>
              <w:rPr>
                <w:rFonts w:ascii="Times New Roman" w:hAnsi="Times New Roman"/>
                <w:bCs/>
                <w:sz w:val="24"/>
                <w:szCs w:val="24"/>
              </w:rPr>
            </w:pPr>
            <w:r>
              <w:rPr>
                <w:rFonts w:ascii="Times New Roman" w:hAnsi="Times New Roman"/>
                <w:bCs/>
                <w:sz w:val="24"/>
                <w:szCs w:val="24"/>
              </w:rPr>
              <w:t>设计逻辑： 思考动作连接的逻辑，如：由慢到快、由低到高、由内到外，使舞句有起伏和呼吸。</w:t>
            </w:r>
          </w:p>
          <w:p w14:paraId="75439926">
            <w:pPr>
              <w:spacing w:line="360" w:lineRule="auto"/>
              <w:rPr>
                <w:rFonts w:ascii="Times New Roman" w:hAnsi="Times New Roman"/>
                <w:bCs/>
                <w:sz w:val="24"/>
                <w:szCs w:val="24"/>
              </w:rPr>
            </w:pPr>
            <w:r>
              <w:rPr>
                <w:rFonts w:ascii="Times New Roman" w:hAnsi="Times New Roman"/>
                <w:bCs/>
                <w:sz w:val="24"/>
                <w:szCs w:val="24"/>
              </w:rPr>
              <w:t>教师巡回指导： 重点观察小组是否理解了变化方法的精髓，并及时纠正“为了变而变，失去原味”的情况。</w:t>
            </w:r>
          </w:p>
          <w:p w14:paraId="3D574369">
            <w:pPr>
              <w:spacing w:line="360" w:lineRule="auto"/>
              <w:rPr>
                <w:rFonts w:ascii="Times New Roman" w:hAnsi="Times New Roman"/>
                <w:bCs/>
                <w:sz w:val="24"/>
                <w:szCs w:val="24"/>
              </w:rPr>
            </w:pPr>
            <w:r>
              <w:rPr>
                <w:rFonts w:ascii="Times New Roman" w:hAnsi="Times New Roman"/>
                <w:bCs/>
                <w:sz w:val="24"/>
                <w:szCs w:val="24"/>
              </w:rPr>
              <w:t>2. 展示与深度点评 (15分钟)</w:t>
            </w:r>
          </w:p>
          <w:p w14:paraId="57C1EFAE">
            <w:pPr>
              <w:spacing w:line="360" w:lineRule="auto"/>
              <w:rPr>
                <w:rFonts w:ascii="Times New Roman" w:hAnsi="Times New Roman"/>
                <w:bCs/>
                <w:sz w:val="24"/>
                <w:szCs w:val="24"/>
              </w:rPr>
            </w:pPr>
            <w:r>
              <w:rPr>
                <w:rFonts w:ascii="Times New Roman" w:hAnsi="Times New Roman"/>
                <w:bCs/>
                <w:sz w:val="24"/>
                <w:szCs w:val="24"/>
              </w:rPr>
              <w:t>展示： 每组展示其4x8拍舞句。</w:t>
            </w:r>
          </w:p>
          <w:p w14:paraId="4614CC90">
            <w:pPr>
              <w:spacing w:line="360" w:lineRule="auto"/>
              <w:rPr>
                <w:rFonts w:ascii="Times New Roman" w:hAnsi="Times New Roman"/>
                <w:bCs/>
                <w:sz w:val="24"/>
                <w:szCs w:val="24"/>
              </w:rPr>
            </w:pPr>
            <w:r>
              <w:rPr>
                <w:rFonts w:ascii="Times New Roman" w:hAnsi="Times New Roman"/>
                <w:bCs/>
                <w:sz w:val="24"/>
                <w:szCs w:val="24"/>
              </w:rPr>
              <w:t>深度点评：</w:t>
            </w:r>
          </w:p>
          <w:p w14:paraId="26F88ECD">
            <w:pPr>
              <w:spacing w:line="360" w:lineRule="auto"/>
              <w:rPr>
                <w:rFonts w:ascii="Times New Roman" w:hAnsi="Times New Roman"/>
                <w:bCs/>
                <w:sz w:val="24"/>
                <w:szCs w:val="24"/>
              </w:rPr>
            </w:pPr>
            <w:r>
              <w:rPr>
                <w:rFonts w:ascii="Times New Roman" w:hAnsi="Times New Roman"/>
                <w:bCs/>
                <w:sz w:val="24"/>
                <w:szCs w:val="24"/>
              </w:rPr>
              <w:t>展示后，创作小组需向全班说明：“我们的主题动作是什么？我们使用了哪三种变化方法？”</w:t>
            </w:r>
          </w:p>
          <w:p w14:paraId="288B03D3">
            <w:pPr>
              <w:spacing w:line="360" w:lineRule="auto"/>
              <w:rPr>
                <w:rFonts w:ascii="Times New Roman" w:hAnsi="Times New Roman"/>
                <w:bCs/>
                <w:sz w:val="24"/>
                <w:szCs w:val="24"/>
              </w:rPr>
            </w:pPr>
            <w:r>
              <w:rPr>
                <w:rFonts w:ascii="Times New Roman" w:hAnsi="Times New Roman"/>
                <w:bCs/>
                <w:sz w:val="24"/>
                <w:szCs w:val="24"/>
              </w:rPr>
              <w:t>教师引导点评：“大家能看出他们用的是哪三种方法吗？你觉得他们哪个动作变化得最巧妙？有没有哪个变化让你觉得和原来的感觉有点脱离？为什么？”</w:t>
            </w:r>
          </w:p>
          <w:p w14:paraId="781E75B7">
            <w:pPr>
              <w:spacing w:line="360" w:lineRule="auto"/>
              <w:rPr>
                <w:rFonts w:ascii="Times New Roman" w:hAnsi="Times New Roman"/>
                <w:bCs/>
                <w:sz w:val="24"/>
                <w:szCs w:val="24"/>
              </w:rPr>
            </w:pPr>
            <w:r>
              <w:rPr>
                <w:rFonts w:ascii="Times New Roman" w:hAnsi="Times New Roman"/>
                <w:bCs/>
                <w:sz w:val="24"/>
                <w:szCs w:val="24"/>
              </w:rPr>
              <w:t>目的：强化对理论知识的应用和理解，提升批判性思维。</w:t>
            </w:r>
          </w:p>
          <w:p w14:paraId="404AB3A3">
            <w:pPr>
              <w:pStyle w:val="31"/>
              <w:shd w:val="clear" w:color="auto" w:fill="FFFFFF"/>
              <w:spacing w:before="60" w:beforeAutospacing="0" w:after="60" w:afterAutospacing="0" w:line="429" w:lineRule="atLeast"/>
              <w:rPr>
                <w:rFonts w:ascii="Times New Roman" w:hAnsi="Times New Roman" w:cs="Times New Roman"/>
                <w:b/>
                <w:kern w:val="2"/>
              </w:rPr>
            </w:pPr>
          </w:p>
        </w:tc>
        <w:tc>
          <w:tcPr>
            <w:tcW w:w="1915" w:type="dxa"/>
            <w:tcBorders>
              <w:tl2br w:val="nil"/>
              <w:tr2bl w:val="nil"/>
            </w:tcBorders>
            <w:vAlign w:val="center"/>
          </w:tcPr>
          <w:p w14:paraId="1DA0E40F">
            <w:pPr>
              <w:spacing w:line="360" w:lineRule="auto"/>
              <w:rPr>
                <w:rFonts w:ascii="Times New Roman" w:hAnsi="Times New Roman"/>
                <w:bCs/>
                <w:sz w:val="24"/>
                <w:szCs w:val="24"/>
              </w:rPr>
            </w:pPr>
            <w:r>
              <w:rPr>
                <w:rFonts w:hint="eastAsia" w:ascii="Times New Roman" w:hAnsi="Times New Roman"/>
                <w:bCs/>
                <w:sz w:val="24"/>
                <w:szCs w:val="24"/>
              </w:rPr>
              <w:t>为学生提供一个分析、解构和创作动作的“显微镜”和“工具箱”。让学生明白，改变任何一个元素（如动速），都能创造出新动作，使其编舞从感性摸索走向理性操作。</w:t>
            </w:r>
          </w:p>
          <w:p w14:paraId="4059CCC5">
            <w:pPr>
              <w:spacing w:line="360" w:lineRule="auto"/>
              <w:rPr>
                <w:rFonts w:ascii="Times New Roman" w:hAnsi="Times New Roman"/>
                <w:bCs/>
                <w:sz w:val="24"/>
                <w:szCs w:val="24"/>
              </w:rPr>
            </w:pPr>
          </w:p>
          <w:p w14:paraId="7ECCFEC6">
            <w:pPr>
              <w:spacing w:line="360" w:lineRule="auto"/>
              <w:rPr>
                <w:rFonts w:ascii="Times New Roman" w:hAnsi="Times New Roman"/>
                <w:bCs/>
                <w:sz w:val="24"/>
                <w:szCs w:val="24"/>
              </w:rPr>
            </w:pPr>
          </w:p>
          <w:p w14:paraId="36D05CE5">
            <w:pPr>
              <w:spacing w:line="360" w:lineRule="auto"/>
              <w:rPr>
                <w:rFonts w:ascii="Times New Roman" w:hAnsi="Times New Roman"/>
                <w:bCs/>
                <w:sz w:val="24"/>
                <w:szCs w:val="24"/>
              </w:rPr>
            </w:pPr>
          </w:p>
          <w:p w14:paraId="7A11A25D">
            <w:pPr>
              <w:spacing w:line="360" w:lineRule="auto"/>
              <w:rPr>
                <w:rFonts w:ascii="Times New Roman" w:hAnsi="Times New Roman"/>
                <w:bCs/>
                <w:sz w:val="24"/>
                <w:szCs w:val="24"/>
              </w:rPr>
            </w:pPr>
          </w:p>
          <w:p w14:paraId="2D410829">
            <w:pPr>
              <w:spacing w:line="360" w:lineRule="auto"/>
              <w:rPr>
                <w:rFonts w:ascii="Times New Roman" w:hAnsi="Times New Roman"/>
                <w:bCs/>
                <w:sz w:val="24"/>
                <w:szCs w:val="24"/>
              </w:rPr>
            </w:pPr>
          </w:p>
          <w:p w14:paraId="424813AC">
            <w:pPr>
              <w:spacing w:line="360" w:lineRule="auto"/>
              <w:rPr>
                <w:rFonts w:ascii="Times New Roman" w:hAnsi="Times New Roman"/>
                <w:bCs/>
                <w:sz w:val="24"/>
                <w:szCs w:val="24"/>
              </w:rPr>
            </w:pPr>
          </w:p>
          <w:p w14:paraId="214E6F06">
            <w:pPr>
              <w:spacing w:line="360" w:lineRule="auto"/>
              <w:rPr>
                <w:rFonts w:ascii="Times New Roman" w:hAnsi="Times New Roman"/>
                <w:bCs/>
                <w:sz w:val="24"/>
                <w:szCs w:val="24"/>
              </w:rPr>
            </w:pPr>
          </w:p>
          <w:p w14:paraId="4DEEB60B">
            <w:pPr>
              <w:spacing w:line="360" w:lineRule="auto"/>
              <w:rPr>
                <w:rFonts w:ascii="Times New Roman" w:hAnsi="Times New Roman"/>
                <w:bCs/>
                <w:sz w:val="24"/>
                <w:szCs w:val="24"/>
              </w:rPr>
            </w:pPr>
            <w:r>
              <w:rPr>
                <w:rFonts w:hint="eastAsia" w:ascii="Times New Roman" w:hAnsi="Times New Roman"/>
                <w:bCs/>
                <w:sz w:val="24"/>
                <w:szCs w:val="24"/>
              </w:rPr>
              <w:t>提供一套清晰、实用、可无限组合的“动作造句法”。教师示范与全体互动旨在即时验证方法的可行性，让学生马上理解并初步应用，降低学习难度。</w:t>
            </w:r>
          </w:p>
          <w:p w14:paraId="153DE131">
            <w:pPr>
              <w:spacing w:line="360" w:lineRule="auto"/>
              <w:rPr>
                <w:rFonts w:ascii="Times New Roman" w:hAnsi="Times New Roman"/>
                <w:bCs/>
                <w:sz w:val="24"/>
                <w:szCs w:val="24"/>
              </w:rPr>
            </w:pPr>
          </w:p>
          <w:p w14:paraId="2560ECBA">
            <w:pPr>
              <w:spacing w:line="360" w:lineRule="auto"/>
              <w:rPr>
                <w:rFonts w:ascii="Times New Roman" w:hAnsi="Times New Roman"/>
                <w:bCs/>
                <w:sz w:val="24"/>
                <w:szCs w:val="24"/>
              </w:rPr>
            </w:pPr>
          </w:p>
          <w:p w14:paraId="7DC4BC0F">
            <w:pPr>
              <w:spacing w:line="360" w:lineRule="auto"/>
              <w:rPr>
                <w:rFonts w:ascii="Times New Roman" w:hAnsi="Times New Roman"/>
                <w:bCs/>
                <w:sz w:val="24"/>
                <w:szCs w:val="24"/>
              </w:rPr>
            </w:pPr>
          </w:p>
          <w:p w14:paraId="769DA835">
            <w:pPr>
              <w:spacing w:line="360" w:lineRule="auto"/>
              <w:rPr>
                <w:rFonts w:ascii="Times New Roman" w:hAnsi="Times New Roman"/>
                <w:bCs/>
                <w:sz w:val="24"/>
                <w:szCs w:val="24"/>
              </w:rPr>
            </w:pPr>
          </w:p>
          <w:p w14:paraId="68FDF587">
            <w:pPr>
              <w:spacing w:line="360" w:lineRule="auto"/>
              <w:rPr>
                <w:rFonts w:ascii="Times New Roman" w:hAnsi="Times New Roman"/>
                <w:bCs/>
                <w:sz w:val="24"/>
                <w:szCs w:val="24"/>
              </w:rPr>
            </w:pPr>
          </w:p>
          <w:p w14:paraId="1D0030C2">
            <w:pPr>
              <w:spacing w:line="360" w:lineRule="auto"/>
              <w:rPr>
                <w:rFonts w:ascii="Times New Roman" w:hAnsi="Times New Roman"/>
                <w:bCs/>
                <w:sz w:val="24"/>
                <w:szCs w:val="24"/>
              </w:rPr>
            </w:pPr>
          </w:p>
          <w:p w14:paraId="69E32D41">
            <w:pPr>
              <w:spacing w:line="360" w:lineRule="auto"/>
              <w:rPr>
                <w:rFonts w:ascii="Times New Roman" w:hAnsi="Times New Roman"/>
                <w:bCs/>
                <w:sz w:val="24"/>
                <w:szCs w:val="24"/>
              </w:rPr>
            </w:pPr>
          </w:p>
          <w:p w14:paraId="533D56C9">
            <w:pPr>
              <w:spacing w:line="360" w:lineRule="auto"/>
              <w:rPr>
                <w:rFonts w:ascii="Times New Roman" w:hAnsi="Times New Roman"/>
                <w:bCs/>
                <w:sz w:val="24"/>
                <w:szCs w:val="24"/>
              </w:rPr>
            </w:pPr>
          </w:p>
          <w:p w14:paraId="5EF3CE64">
            <w:pPr>
              <w:spacing w:line="360" w:lineRule="auto"/>
              <w:rPr>
                <w:rFonts w:ascii="Times New Roman" w:hAnsi="Times New Roman"/>
                <w:bCs/>
                <w:sz w:val="24"/>
                <w:szCs w:val="24"/>
              </w:rPr>
            </w:pPr>
            <w:r>
              <w:rPr>
                <w:rFonts w:hint="eastAsia" w:ascii="Times New Roman" w:hAnsi="Times New Roman"/>
                <w:bCs/>
                <w:sz w:val="24"/>
                <w:szCs w:val="24"/>
              </w:rPr>
              <w:t>让学生亲自运用“公式”进行“计算”，将上节课的即兴素材（主题动作）通过科学方法发展成句，深刻体会从“一个动作”到“一组动作”的内在逻辑关系。教师指导侧重于防止“形散神也散”，强调变化中的统一。</w:t>
            </w:r>
          </w:p>
          <w:p w14:paraId="75D5E9BE">
            <w:pPr>
              <w:spacing w:line="360" w:lineRule="auto"/>
              <w:rPr>
                <w:rFonts w:ascii="Times New Roman" w:hAnsi="Times New Roman"/>
                <w:bCs/>
                <w:sz w:val="24"/>
                <w:szCs w:val="24"/>
              </w:rPr>
            </w:pPr>
          </w:p>
          <w:p w14:paraId="0CDA5673">
            <w:pPr>
              <w:spacing w:line="360" w:lineRule="auto"/>
              <w:rPr>
                <w:rFonts w:ascii="Times New Roman" w:hAnsi="Times New Roman"/>
                <w:bCs/>
                <w:sz w:val="24"/>
                <w:szCs w:val="24"/>
              </w:rPr>
            </w:pPr>
            <w:r>
              <w:rPr>
                <w:rFonts w:hint="eastAsia" w:ascii="Times New Roman" w:hAnsi="Times New Roman"/>
                <w:bCs/>
                <w:sz w:val="24"/>
                <w:szCs w:val="24"/>
              </w:rPr>
              <w:t>升级点评环节，要求学生阐释其创作思路，这不仅巩固了其对理论知识的理解，更培养了其元认知能力和语言表达能力，使其从“会做”走向“会说清为什么这么做”。</w:t>
            </w:r>
          </w:p>
        </w:tc>
      </w:tr>
      <w:tr w14:paraId="61D04DA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A1C7F9E">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lang w:bidi="ar"/>
              </w:rPr>
              <w:t>课堂小结</w:t>
            </w:r>
          </w:p>
          <w:p w14:paraId="1258C896">
            <w:pPr>
              <w:jc w:val="center"/>
              <w:rPr>
                <w:rFonts w:hint="eastAsia" w:ascii="宋体" w:hAnsi="宋体" w:cs="宋体"/>
                <w:color w:val="806000" w:themeColor="accent4" w:themeShade="80"/>
                <w:sz w:val="28"/>
                <w:szCs w:val="28"/>
              </w:rPr>
            </w:pPr>
            <w:r>
              <w:rPr>
                <w:rFonts w:hint="eastAsia" w:ascii="宋体" w:hAnsi="宋体" w:cs="宋体"/>
                <w:color w:val="806000" w:themeColor="accent4" w:themeShade="80"/>
                <w:sz w:val="28"/>
                <w:szCs w:val="28"/>
                <w:lang w:bidi="ar"/>
              </w:rPr>
              <w:t>（5min）</w:t>
            </w:r>
          </w:p>
        </w:tc>
        <w:tc>
          <w:tcPr>
            <w:tcW w:w="7479" w:type="dxa"/>
            <w:tcBorders>
              <w:tl2br w:val="nil"/>
              <w:tr2bl w:val="nil"/>
            </w:tcBorders>
            <w:vAlign w:val="center"/>
          </w:tcPr>
          <w:p w14:paraId="28D0A10B">
            <w:pPr>
              <w:spacing w:line="360" w:lineRule="auto"/>
              <w:rPr>
                <w:rFonts w:ascii="Times New Roman" w:hAnsi="Times New Roman"/>
                <w:sz w:val="24"/>
                <w:szCs w:val="24"/>
              </w:rPr>
            </w:pPr>
            <w:r>
              <w:rPr>
                <w:rFonts w:hint="eastAsia" w:ascii="宋体" w:hAnsi="宋体" w:cs="宋体"/>
                <w:sz w:val="24"/>
                <w:szCs w:val="24"/>
                <w:lang w:bidi="ar"/>
              </w:rPr>
              <w:t>【</w:t>
            </w:r>
            <w:r>
              <w:rPr>
                <w:rFonts w:hint="eastAsia" w:ascii="宋体" w:hAnsi="宋体" w:cs="宋体"/>
                <w:b/>
                <w:sz w:val="24"/>
                <w:szCs w:val="24"/>
                <w:lang w:bidi="ar"/>
              </w:rPr>
              <w:t>教师</w:t>
            </w:r>
            <w:r>
              <w:rPr>
                <w:rFonts w:hint="eastAsia" w:ascii="宋体" w:hAnsi="宋体" w:cs="宋体"/>
                <w:sz w:val="24"/>
                <w:szCs w:val="24"/>
                <w:lang w:bidi="ar"/>
              </w:rPr>
              <w:t>】</w:t>
            </w:r>
            <w:r>
              <w:rPr>
                <w:rFonts w:hint="eastAsia" w:ascii="宋体" w:hAnsi="宋体" w:cs="宋体"/>
                <w:b/>
                <w:color w:val="C00000"/>
                <w:sz w:val="24"/>
                <w:szCs w:val="24"/>
                <w:lang w:bidi="ar"/>
              </w:rPr>
              <w:t>回顾和总结本节课的知识点。</w:t>
            </w:r>
          </w:p>
          <w:p w14:paraId="5D09C57C">
            <w:pPr>
              <w:spacing w:line="360" w:lineRule="auto"/>
              <w:rPr>
                <w:rFonts w:ascii="Times New Roman" w:hAnsi="Times New Roman"/>
                <w:bCs/>
                <w:sz w:val="24"/>
                <w:szCs w:val="24"/>
              </w:rPr>
            </w:pPr>
            <w:r>
              <w:rPr>
                <w:rFonts w:hint="eastAsia" w:ascii="Times New Roman" w:hAnsi="Times New Roman"/>
                <w:bCs/>
                <w:sz w:val="24"/>
                <w:szCs w:val="24"/>
              </w:rPr>
              <w:t>教师总结：动作的发展变化是编舞的“语法”。今天学习的六种方法是基础公式。记住，“变化”是为了“丰富”而非“破坏”。好的发展是“万变不离其宗”，始终保持着主题动作的核心精神和风格。</w:t>
            </w:r>
          </w:p>
        </w:tc>
        <w:tc>
          <w:tcPr>
            <w:tcW w:w="1915" w:type="dxa"/>
            <w:tcBorders>
              <w:tl2br w:val="nil"/>
              <w:tr2bl w:val="nil"/>
            </w:tcBorders>
            <w:vAlign w:val="center"/>
          </w:tcPr>
          <w:p w14:paraId="5AEA190F">
            <w:pPr>
              <w:spacing w:line="360" w:lineRule="auto"/>
              <w:rPr>
                <w:rFonts w:ascii="Times New Roman" w:hAnsi="Times New Roman"/>
                <w:sz w:val="24"/>
                <w:szCs w:val="24"/>
              </w:rPr>
            </w:pPr>
            <w:r>
              <w:rPr>
                <w:rFonts w:hint="eastAsia" w:ascii="Times New Roman" w:hAnsi="Times New Roman"/>
                <w:sz w:val="24"/>
                <w:szCs w:val="24"/>
              </w:rPr>
              <w:t>提炼本课精髓——“变化服务于统一”，强化学生的形式美感。</w:t>
            </w:r>
          </w:p>
        </w:tc>
      </w:tr>
      <w:tr w14:paraId="0CC0A95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F41085F">
            <w:pPr>
              <w:ind w:left="8" w:hanging="8"/>
              <w:jc w:val="center"/>
              <w:rPr>
                <w:rFonts w:hint="eastAsia" w:ascii="宋体" w:hAnsi="宋体" w:cs="宋体"/>
                <w:color w:val="806000" w:themeColor="accent4" w:themeShade="80"/>
                <w:sz w:val="28"/>
                <w:szCs w:val="28"/>
              </w:rPr>
            </w:pPr>
            <w:r>
              <w:rPr>
                <w:rFonts w:hint="eastAsia" w:ascii="宋体" w:hAnsi="宋体" w:cs="宋体"/>
                <w:b/>
                <w:color w:val="806000" w:themeColor="accent4" w:themeShade="80"/>
                <w:sz w:val="28"/>
                <w:szCs w:val="28"/>
                <w:lang w:bidi="ar"/>
              </w:rPr>
              <w:t>作业布置</w:t>
            </w:r>
            <w:r>
              <w:rPr>
                <w:rFonts w:hint="eastAsia" w:ascii="宋体" w:hAnsi="宋体" w:cs="宋体"/>
                <w:color w:val="806000" w:themeColor="accent4" w:themeShade="80"/>
                <w:sz w:val="28"/>
                <w:szCs w:val="28"/>
                <w:lang w:bidi="ar"/>
              </w:rPr>
              <w:t>（5min）</w:t>
            </w:r>
          </w:p>
        </w:tc>
        <w:tc>
          <w:tcPr>
            <w:tcW w:w="7479" w:type="dxa"/>
            <w:tcBorders>
              <w:tl2br w:val="nil"/>
              <w:tr2bl w:val="nil"/>
            </w:tcBorders>
            <w:vAlign w:val="center"/>
          </w:tcPr>
          <w:p w14:paraId="00F29184">
            <w:pPr>
              <w:spacing w:line="360" w:lineRule="auto"/>
              <w:rPr>
                <w:rFonts w:hint="eastAsia" w:ascii="宋体" w:hAnsi="宋体" w:cs="宋体"/>
                <w:b/>
                <w:bCs/>
                <w:color w:val="C00000"/>
                <w:sz w:val="24"/>
                <w:szCs w:val="24"/>
                <w:lang w:bidi="ar"/>
              </w:rPr>
            </w:pPr>
            <w:r>
              <w:rPr>
                <w:rFonts w:hint="eastAsia" w:ascii="宋体" w:hAnsi="宋体" w:cs="宋体"/>
                <w:b/>
                <w:bCs/>
                <w:sz w:val="24"/>
                <w:szCs w:val="24"/>
                <w:lang w:bidi="ar"/>
              </w:rPr>
              <w:t>【教师】</w:t>
            </w:r>
            <w:r>
              <w:rPr>
                <w:rFonts w:hint="eastAsia" w:ascii="宋体" w:hAnsi="宋体" w:cs="宋体"/>
                <w:b/>
                <w:bCs/>
                <w:color w:val="C00000"/>
                <w:sz w:val="24"/>
                <w:szCs w:val="24"/>
                <w:lang w:bidi="ar"/>
              </w:rPr>
              <w:t>布置课后作业</w:t>
            </w:r>
          </w:p>
          <w:p w14:paraId="07CDCC0D">
            <w:pPr>
              <w:spacing w:line="360" w:lineRule="auto"/>
              <w:rPr>
                <w:rFonts w:ascii="Times New Roman" w:hAnsi="Times New Roman"/>
                <w:bCs/>
                <w:sz w:val="24"/>
                <w:szCs w:val="24"/>
              </w:rPr>
            </w:pPr>
            <w:r>
              <w:rPr>
                <w:rFonts w:ascii="Times New Roman" w:hAnsi="Times New Roman"/>
                <w:bCs/>
                <w:sz w:val="24"/>
                <w:szCs w:val="24"/>
              </w:rPr>
              <w:t>小组作业： 将课堂上的4x8拍舞句练习纯熟，并为它选配一段节奏、情绪相符的8小节音乐。</w:t>
            </w:r>
          </w:p>
          <w:p w14:paraId="684D3801">
            <w:pPr>
              <w:spacing w:line="360" w:lineRule="auto"/>
              <w:rPr>
                <w:rFonts w:ascii="Times New Roman" w:hAnsi="Times New Roman"/>
                <w:bCs/>
                <w:sz w:val="24"/>
                <w:szCs w:val="24"/>
              </w:rPr>
            </w:pPr>
            <w:r>
              <w:rPr>
                <w:rFonts w:ascii="Times New Roman" w:hAnsi="Times New Roman"/>
                <w:bCs/>
                <w:sz w:val="24"/>
                <w:szCs w:val="24"/>
              </w:rPr>
              <w:t>思考题： 如果让你们把这个舞句教给幼儿园大班的孩子，你们会简化哪一部分？为什么？</w:t>
            </w:r>
          </w:p>
        </w:tc>
        <w:tc>
          <w:tcPr>
            <w:tcW w:w="1915" w:type="dxa"/>
            <w:tcBorders>
              <w:tl2br w:val="nil"/>
              <w:tr2bl w:val="nil"/>
            </w:tcBorders>
            <w:vAlign w:val="center"/>
          </w:tcPr>
          <w:p w14:paraId="756A5EB8">
            <w:pPr>
              <w:spacing w:line="360" w:lineRule="auto"/>
              <w:rPr>
                <w:rFonts w:ascii="Times New Roman" w:hAnsi="Times New Roman"/>
                <w:sz w:val="24"/>
                <w:szCs w:val="24"/>
              </w:rPr>
            </w:pPr>
            <w:r>
              <w:rPr>
                <w:rFonts w:hint="eastAsia" w:ascii="Times New Roman" w:hAnsi="Times New Roman"/>
                <w:sz w:val="24"/>
                <w:szCs w:val="24"/>
              </w:rPr>
              <w:t>作业配乐要求，是为动作注入生命力的开始，自然引出下一任务</w:t>
            </w:r>
          </w:p>
        </w:tc>
      </w:tr>
      <w:tr w14:paraId="52E468C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E80069D">
            <w:pPr>
              <w:ind w:left="8" w:hanging="8"/>
              <w:jc w:val="center"/>
              <w:rPr>
                <w:rFonts w:hint="eastAsia" w:ascii="宋体" w:hAnsi="宋体" w:cs="宋体"/>
                <w:b/>
                <w:color w:val="806000" w:themeColor="accent4" w:themeShade="80"/>
                <w:sz w:val="28"/>
                <w:szCs w:val="28"/>
                <w:lang w:bidi="ar"/>
              </w:rPr>
            </w:pPr>
            <w:r>
              <w:rPr>
                <w:rFonts w:hint="eastAsia" w:ascii="宋体" w:hAnsi="宋体" w:cs="宋体"/>
                <w:b/>
                <w:color w:val="806000" w:themeColor="accent4" w:themeShade="80"/>
                <w:sz w:val="28"/>
                <w:szCs w:val="28"/>
              </w:rPr>
              <w:t>教学反思</w:t>
            </w:r>
          </w:p>
        </w:tc>
        <w:tc>
          <w:tcPr>
            <w:tcW w:w="9394" w:type="dxa"/>
            <w:gridSpan w:val="2"/>
            <w:tcBorders>
              <w:tl2br w:val="nil"/>
              <w:tr2bl w:val="nil"/>
            </w:tcBorders>
            <w:vAlign w:val="center"/>
          </w:tcPr>
          <w:p w14:paraId="7C89F0B6">
            <w:pPr>
              <w:spacing w:line="360" w:lineRule="auto"/>
              <w:rPr>
                <w:rFonts w:ascii="Times New Roman" w:hAnsi="Times New Roman"/>
                <w:sz w:val="24"/>
                <w:szCs w:val="24"/>
              </w:rPr>
            </w:pPr>
            <w:r>
              <w:rPr>
                <w:rFonts w:hint="eastAsia" w:ascii="Times New Roman" w:hAnsi="Times New Roman"/>
                <w:b/>
                <w:sz w:val="24"/>
                <w:szCs w:val="24"/>
              </w:rPr>
              <w:t>本节课成功地将抽象的编舞理论转化为可操作的实践方法，“变化六法”的讲解清晰易懂，随堂互动和小组创作环节使学生迅速掌握了动作发展的基本逻辑。学生作品显示出他们已能理解并应用“变化中求统一”的原则。主要问题在于，部分小组在变化时过于注重形式，陷入了机械式的“上下身拆解”，忽略了动作的情感色彩和动力延续，导致部分派生动作略显生硬。这反映出学生对“动力”元素的理解和应用尚有不足。今后教学中应增加对“力效”分析的专项训练，并引导学生在变化一个元素时，有意识地关注其他元素随之产生的微妙变化，从而编排出更有“灵魂”的动作。</w:t>
            </w:r>
          </w:p>
        </w:tc>
      </w:tr>
      <w:tr w14:paraId="3F0423B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62C2E43">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知识讲解</w:t>
            </w:r>
            <w:r>
              <w:rPr>
                <w:rFonts w:hint="eastAsia" w:ascii="宋体" w:hAnsi="宋体" w:cs="宋体"/>
                <w:color w:val="806000" w:themeColor="accent4" w:themeShade="80"/>
                <w:sz w:val="28"/>
                <w:szCs w:val="28"/>
              </w:rPr>
              <w:t>（80min）</w:t>
            </w:r>
          </w:p>
        </w:tc>
        <w:tc>
          <w:tcPr>
            <w:tcW w:w="7479" w:type="dxa"/>
            <w:tcBorders>
              <w:tl2br w:val="nil"/>
              <w:tr2bl w:val="nil"/>
            </w:tcBorders>
            <w:vAlign w:val="center"/>
          </w:tcPr>
          <w:p w14:paraId="42E468E6">
            <w:pPr>
              <w:pStyle w:val="31"/>
              <w:shd w:val="clear" w:color="auto" w:fill="FFFFFF"/>
              <w:spacing w:before="60" w:beforeAutospacing="0" w:after="60" w:afterAutospacing="0" w:line="429" w:lineRule="atLeast"/>
              <w:rPr>
                <w:rFonts w:ascii="Times New Roman" w:hAnsi="Times New Roman" w:cs="Times New Roman"/>
                <w:b/>
                <w:kern w:val="2"/>
              </w:rPr>
            </w:pPr>
            <w:r>
              <w:rPr>
                <w:rFonts w:ascii="Times New Roman" w:hAnsi="Times New Roman" w:cs="Times New Roman"/>
                <w:b/>
                <w:kern w:val="2"/>
              </w:rPr>
              <w:t>任务三</w:t>
            </w:r>
            <w:r>
              <w:rPr>
                <w:rFonts w:hint="eastAsia" w:ascii="Times New Roman" w:hAnsi="Times New Roman" w:cs="Times New Roman"/>
                <w:b/>
                <w:kern w:val="2"/>
              </w:rPr>
              <w:t xml:space="preserve"> </w:t>
            </w:r>
            <w:r>
              <w:rPr>
                <w:rFonts w:ascii="Times New Roman" w:hAnsi="Times New Roman" w:cs="Times New Roman"/>
                <w:b/>
                <w:kern w:val="2"/>
              </w:rPr>
              <w:t>群舞调度编舞技法 (</w:t>
            </w:r>
            <w:r>
              <w:rPr>
                <w:rFonts w:hint="eastAsia" w:ascii="Times New Roman" w:hAnsi="Times New Roman" w:cs="Times New Roman"/>
                <w:b/>
                <w:kern w:val="2"/>
              </w:rPr>
              <w:t>90分钟</w:t>
            </w:r>
            <w:r>
              <w:rPr>
                <w:rFonts w:ascii="Times New Roman" w:hAnsi="Times New Roman" w:cs="Times New Roman"/>
                <w:b/>
                <w:kern w:val="2"/>
              </w:rPr>
              <w:t>)</w:t>
            </w:r>
          </w:p>
          <w:p w14:paraId="439D1D07">
            <w:pPr>
              <w:spacing w:line="360" w:lineRule="auto"/>
              <w:rPr>
                <w:rFonts w:ascii="Times New Roman" w:hAnsi="Times New Roman"/>
                <w:bCs/>
                <w:sz w:val="24"/>
                <w:szCs w:val="24"/>
              </w:rPr>
            </w:pPr>
            <w:r>
              <w:rPr>
                <w:rFonts w:ascii="Times New Roman" w:hAnsi="Times New Roman"/>
                <w:bCs/>
                <w:sz w:val="24"/>
                <w:szCs w:val="24"/>
              </w:rPr>
              <w:t>一、 知识讲解 (20分钟)</w:t>
            </w:r>
          </w:p>
          <w:p w14:paraId="7D6F80E9">
            <w:pPr>
              <w:spacing w:line="360" w:lineRule="auto"/>
              <w:rPr>
                <w:rFonts w:ascii="Times New Roman" w:hAnsi="Times New Roman"/>
                <w:bCs/>
                <w:sz w:val="24"/>
                <w:szCs w:val="24"/>
              </w:rPr>
            </w:pPr>
            <w:r>
              <w:rPr>
                <w:rFonts w:ascii="Times New Roman" w:hAnsi="Times New Roman"/>
                <w:bCs/>
                <w:sz w:val="24"/>
                <w:szCs w:val="24"/>
              </w:rPr>
              <w:t>1. 舞台调度与运动路线 (12分钟)</w:t>
            </w:r>
          </w:p>
          <w:p w14:paraId="39B17603">
            <w:pPr>
              <w:spacing w:line="360" w:lineRule="auto"/>
              <w:rPr>
                <w:rFonts w:ascii="Times New Roman" w:hAnsi="Times New Roman"/>
                <w:bCs/>
                <w:sz w:val="24"/>
                <w:szCs w:val="24"/>
              </w:rPr>
            </w:pPr>
            <w:r>
              <w:rPr>
                <w:rFonts w:ascii="Times New Roman" w:hAnsi="Times New Roman"/>
                <w:bCs/>
                <w:sz w:val="24"/>
                <w:szCs w:val="24"/>
              </w:rPr>
              <w:t>【讲解内容】</w:t>
            </w:r>
          </w:p>
          <w:p w14:paraId="6809253B">
            <w:pPr>
              <w:spacing w:line="360" w:lineRule="auto"/>
              <w:rPr>
                <w:rFonts w:ascii="Times New Roman" w:hAnsi="Times New Roman"/>
                <w:bCs/>
                <w:sz w:val="24"/>
                <w:szCs w:val="24"/>
              </w:rPr>
            </w:pPr>
            <w:r>
              <w:rPr>
                <w:rFonts w:ascii="Times New Roman" w:hAnsi="Times New Roman"/>
                <w:bCs/>
                <w:sz w:val="24"/>
                <w:szCs w:val="24"/>
              </w:rPr>
              <w:t>调度定义： 是舞者在舞台空间中的位置、朝向、运动路线及所构成的画面</w:t>
            </w:r>
            <w:r>
              <w:rPr>
                <w:rFonts w:hint="eastAsia" w:ascii="Times New Roman" w:hAnsi="Times New Roman"/>
                <w:bCs/>
                <w:sz w:val="24"/>
                <w:szCs w:val="24"/>
              </w:rPr>
              <w:t>，</w:t>
            </w:r>
            <w:r>
              <w:rPr>
                <w:rFonts w:ascii="Times New Roman" w:hAnsi="Times New Roman"/>
                <w:bCs/>
                <w:sz w:val="24"/>
                <w:szCs w:val="24"/>
              </w:rPr>
              <w:t>是“活动的绘画”。</w:t>
            </w:r>
          </w:p>
          <w:p w14:paraId="41E647F6">
            <w:pPr>
              <w:spacing w:line="360" w:lineRule="auto"/>
              <w:rPr>
                <w:rFonts w:ascii="Times New Roman" w:hAnsi="Times New Roman"/>
                <w:bCs/>
                <w:sz w:val="24"/>
                <w:szCs w:val="24"/>
              </w:rPr>
            </w:pPr>
            <w:r>
              <w:rPr>
                <w:rFonts w:ascii="Times New Roman" w:hAnsi="Times New Roman"/>
                <w:bCs/>
                <w:sz w:val="24"/>
                <w:szCs w:val="24"/>
              </w:rPr>
              <w:t>运动路线及其情感属性（结合经典舞蹈视频片段分析）：</w:t>
            </w:r>
          </w:p>
          <w:p w14:paraId="06E98729">
            <w:pPr>
              <w:spacing w:line="360" w:lineRule="auto"/>
              <w:rPr>
                <w:rFonts w:ascii="Times New Roman" w:hAnsi="Times New Roman"/>
                <w:bCs/>
                <w:sz w:val="24"/>
                <w:szCs w:val="24"/>
              </w:rPr>
            </w:pPr>
            <w:r>
              <w:rPr>
                <w:rFonts w:ascii="Times New Roman" w:hAnsi="Times New Roman"/>
                <w:bCs/>
                <w:sz w:val="24"/>
                <w:szCs w:val="24"/>
              </w:rPr>
              <w:t>直线</w:t>
            </w:r>
            <w:r>
              <w:rPr>
                <w:rFonts w:hint="eastAsia" w:ascii="Times New Roman" w:hAnsi="Times New Roman"/>
                <w:bCs/>
                <w:sz w:val="24"/>
                <w:szCs w:val="24"/>
              </w:rPr>
              <w:t>：</w:t>
            </w:r>
          </w:p>
          <w:p w14:paraId="176732D7">
            <w:pPr>
              <w:spacing w:line="360" w:lineRule="auto"/>
              <w:rPr>
                <w:rFonts w:ascii="Times New Roman" w:hAnsi="Times New Roman"/>
                <w:bCs/>
                <w:sz w:val="24"/>
                <w:szCs w:val="24"/>
              </w:rPr>
            </w:pPr>
            <w:r>
              <w:rPr>
                <w:rFonts w:ascii="Times New Roman" w:hAnsi="Times New Roman"/>
                <w:bCs/>
                <w:sz w:val="24"/>
                <w:szCs w:val="24"/>
              </w:rPr>
              <w:t>横线： 宽阔、平稳、安定、寂静。（例：表现地平线、人群的凝视）</w:t>
            </w:r>
          </w:p>
          <w:p w14:paraId="6D162CF5">
            <w:pPr>
              <w:spacing w:line="360" w:lineRule="auto"/>
              <w:rPr>
                <w:rFonts w:ascii="Times New Roman" w:hAnsi="Times New Roman"/>
                <w:bCs/>
                <w:sz w:val="24"/>
                <w:szCs w:val="24"/>
              </w:rPr>
            </w:pPr>
            <w:r>
              <w:rPr>
                <w:rFonts w:ascii="Times New Roman" w:hAnsi="Times New Roman"/>
                <w:bCs/>
                <w:sz w:val="24"/>
                <w:szCs w:val="24"/>
              </w:rPr>
              <w:t>竖线： 纵深感、逼近感、压迫感、挺拔感。（例：表现前进、压迫、庄严的队伍）</w:t>
            </w:r>
          </w:p>
          <w:p w14:paraId="06C79E74">
            <w:pPr>
              <w:spacing w:line="360" w:lineRule="auto"/>
              <w:rPr>
                <w:rFonts w:ascii="Times New Roman" w:hAnsi="Times New Roman"/>
                <w:bCs/>
                <w:sz w:val="24"/>
                <w:szCs w:val="24"/>
              </w:rPr>
            </w:pPr>
            <w:r>
              <w:rPr>
                <w:rFonts w:ascii="Times New Roman" w:hAnsi="Times New Roman"/>
                <w:bCs/>
                <w:sz w:val="24"/>
                <w:szCs w:val="24"/>
              </w:rPr>
              <w:t>斜线： 动感、延伸感、冲击力、不稳定感。（例：表现冲锋、力量的迸发）</w:t>
            </w:r>
          </w:p>
          <w:p w14:paraId="33168DE6">
            <w:pPr>
              <w:spacing w:line="360" w:lineRule="auto"/>
              <w:rPr>
                <w:rFonts w:ascii="Times New Roman" w:hAnsi="Times New Roman"/>
                <w:bCs/>
                <w:sz w:val="24"/>
                <w:szCs w:val="24"/>
              </w:rPr>
            </w:pPr>
            <w:r>
              <w:rPr>
                <w:rFonts w:ascii="Times New Roman" w:hAnsi="Times New Roman"/>
                <w:bCs/>
                <w:sz w:val="24"/>
                <w:szCs w:val="24"/>
              </w:rPr>
              <w:t>曲线：</w:t>
            </w:r>
          </w:p>
          <w:p w14:paraId="034E8E85">
            <w:pPr>
              <w:spacing w:line="360" w:lineRule="auto"/>
              <w:rPr>
                <w:rFonts w:ascii="Times New Roman" w:hAnsi="Times New Roman"/>
                <w:bCs/>
                <w:sz w:val="24"/>
                <w:szCs w:val="24"/>
              </w:rPr>
            </w:pPr>
            <w:r>
              <w:rPr>
                <w:rFonts w:ascii="Times New Roman" w:hAnsi="Times New Roman"/>
                <w:bCs/>
                <w:sz w:val="24"/>
                <w:szCs w:val="24"/>
              </w:rPr>
              <w:t>弧线/圆形： 柔和、流畅、圆满、和谐、团结。（例：表现团圆、轮回、柔和的情感）</w:t>
            </w:r>
          </w:p>
          <w:p w14:paraId="77BE2F3F">
            <w:pPr>
              <w:spacing w:line="360" w:lineRule="auto"/>
              <w:rPr>
                <w:rFonts w:ascii="Times New Roman" w:hAnsi="Times New Roman"/>
                <w:bCs/>
                <w:sz w:val="24"/>
                <w:szCs w:val="24"/>
              </w:rPr>
            </w:pPr>
            <w:r>
              <w:rPr>
                <w:rFonts w:ascii="Times New Roman" w:hAnsi="Times New Roman"/>
                <w:bCs/>
                <w:sz w:val="24"/>
                <w:szCs w:val="24"/>
              </w:rPr>
              <w:t>S线： 优美、迂回、神秘。（例：表现河流、蜿蜒的小路）</w:t>
            </w:r>
          </w:p>
          <w:p w14:paraId="5627872A">
            <w:pPr>
              <w:spacing w:line="360" w:lineRule="auto"/>
              <w:rPr>
                <w:rFonts w:ascii="Times New Roman" w:hAnsi="Times New Roman"/>
                <w:bCs/>
                <w:sz w:val="24"/>
                <w:szCs w:val="24"/>
              </w:rPr>
            </w:pPr>
            <w:r>
              <w:rPr>
                <w:rFonts w:ascii="Times New Roman" w:hAnsi="Times New Roman"/>
                <w:bCs/>
                <w:sz w:val="24"/>
                <w:szCs w:val="24"/>
              </w:rPr>
              <w:t>块形：</w:t>
            </w:r>
          </w:p>
          <w:p w14:paraId="457929CE">
            <w:pPr>
              <w:spacing w:line="360" w:lineRule="auto"/>
              <w:rPr>
                <w:rFonts w:ascii="Times New Roman" w:hAnsi="Times New Roman"/>
                <w:bCs/>
                <w:sz w:val="24"/>
                <w:szCs w:val="24"/>
              </w:rPr>
            </w:pPr>
            <w:r>
              <w:rPr>
                <w:rFonts w:ascii="Times New Roman" w:hAnsi="Times New Roman"/>
                <w:bCs/>
                <w:sz w:val="24"/>
                <w:szCs w:val="24"/>
              </w:rPr>
              <w:t>三角形： 稳定（正三角）、不稳定（倒三角）、有力量。</w:t>
            </w:r>
          </w:p>
          <w:p w14:paraId="54458B9E">
            <w:pPr>
              <w:spacing w:line="360" w:lineRule="auto"/>
              <w:rPr>
                <w:rFonts w:ascii="Times New Roman" w:hAnsi="Times New Roman"/>
                <w:bCs/>
                <w:sz w:val="24"/>
                <w:szCs w:val="24"/>
              </w:rPr>
            </w:pPr>
            <w:r>
              <w:rPr>
                <w:rFonts w:ascii="Times New Roman" w:hAnsi="Times New Roman"/>
                <w:bCs/>
                <w:sz w:val="24"/>
                <w:szCs w:val="24"/>
              </w:rPr>
              <w:t>方形/菱形： 稳定、规整、拘谨（方）；灵动、闪烁（菱）。</w:t>
            </w:r>
          </w:p>
          <w:p w14:paraId="0B0A06B1">
            <w:pPr>
              <w:spacing w:line="360" w:lineRule="auto"/>
              <w:rPr>
                <w:rFonts w:ascii="Times New Roman" w:hAnsi="Times New Roman"/>
                <w:bCs/>
                <w:sz w:val="24"/>
                <w:szCs w:val="24"/>
              </w:rPr>
            </w:pPr>
            <w:r>
              <w:rPr>
                <w:rFonts w:ascii="Times New Roman" w:hAnsi="Times New Roman"/>
                <w:bCs/>
                <w:sz w:val="24"/>
                <w:szCs w:val="24"/>
              </w:rPr>
              <w:t>散点： 自由、散漫、星罗棋布。</w:t>
            </w:r>
          </w:p>
          <w:p w14:paraId="1AAF630F">
            <w:pPr>
              <w:spacing w:line="360" w:lineRule="auto"/>
              <w:rPr>
                <w:rFonts w:ascii="Times New Roman" w:hAnsi="Times New Roman"/>
                <w:bCs/>
                <w:sz w:val="24"/>
                <w:szCs w:val="24"/>
              </w:rPr>
            </w:pPr>
            <w:r>
              <w:rPr>
                <w:rFonts w:ascii="Times New Roman" w:hAnsi="Times New Roman"/>
                <w:bCs/>
                <w:sz w:val="24"/>
                <w:szCs w:val="24"/>
              </w:rPr>
              <w:t>【互动设计】</w:t>
            </w:r>
          </w:p>
          <w:p w14:paraId="5577F71D">
            <w:pPr>
              <w:spacing w:line="360" w:lineRule="auto"/>
              <w:rPr>
                <w:rFonts w:ascii="Times New Roman" w:hAnsi="Times New Roman"/>
                <w:bCs/>
                <w:sz w:val="24"/>
                <w:szCs w:val="24"/>
              </w:rPr>
            </w:pPr>
            <w:r>
              <w:rPr>
                <w:rFonts w:ascii="Times New Roman" w:hAnsi="Times New Roman"/>
                <w:bCs/>
                <w:sz w:val="24"/>
                <w:szCs w:val="24"/>
              </w:rPr>
              <w:t>“快速构图”游戏：教师喊出队形名称（如：“一条斜线！”“一个圆圈！”“正三角形！”），学生需在5秒内用身体在场地中组成该队形。</w:t>
            </w:r>
          </w:p>
          <w:p w14:paraId="764FE401">
            <w:pPr>
              <w:spacing w:line="360" w:lineRule="auto"/>
              <w:rPr>
                <w:rFonts w:ascii="Times New Roman" w:hAnsi="Times New Roman"/>
                <w:bCs/>
                <w:sz w:val="24"/>
                <w:szCs w:val="24"/>
              </w:rPr>
            </w:pPr>
            <w:r>
              <w:rPr>
                <w:rFonts w:ascii="Times New Roman" w:hAnsi="Times New Roman"/>
                <w:bCs/>
                <w:sz w:val="24"/>
                <w:szCs w:val="24"/>
              </w:rPr>
              <w:t>2. 调度原则 (8分钟)</w:t>
            </w:r>
          </w:p>
          <w:p w14:paraId="71EAFDB6">
            <w:pPr>
              <w:spacing w:line="360" w:lineRule="auto"/>
              <w:rPr>
                <w:rFonts w:ascii="Times New Roman" w:hAnsi="Times New Roman"/>
                <w:bCs/>
                <w:sz w:val="24"/>
                <w:szCs w:val="24"/>
              </w:rPr>
            </w:pPr>
            <w:r>
              <w:rPr>
                <w:rFonts w:ascii="Times New Roman" w:hAnsi="Times New Roman"/>
                <w:bCs/>
                <w:sz w:val="24"/>
                <w:szCs w:val="24"/>
              </w:rPr>
              <w:t>【讲解内容】</w:t>
            </w:r>
          </w:p>
          <w:p w14:paraId="5F1418FD">
            <w:pPr>
              <w:spacing w:line="360" w:lineRule="auto"/>
              <w:rPr>
                <w:rFonts w:ascii="Times New Roman" w:hAnsi="Times New Roman"/>
                <w:bCs/>
                <w:sz w:val="24"/>
                <w:szCs w:val="24"/>
              </w:rPr>
            </w:pPr>
            <w:r>
              <w:rPr>
                <w:rFonts w:ascii="Times New Roman" w:hAnsi="Times New Roman"/>
                <w:bCs/>
                <w:sz w:val="24"/>
                <w:szCs w:val="24"/>
              </w:rPr>
              <w:t>为内容服务原则： 调度不能脱离舞蹈主题和情绪。表现欢快可用跳跃的斜线，表现抒情可用流畅的曲线。</w:t>
            </w:r>
          </w:p>
          <w:p w14:paraId="210F9514">
            <w:pPr>
              <w:spacing w:line="360" w:lineRule="auto"/>
              <w:rPr>
                <w:rFonts w:ascii="Times New Roman" w:hAnsi="Times New Roman"/>
                <w:bCs/>
                <w:sz w:val="24"/>
                <w:szCs w:val="24"/>
              </w:rPr>
            </w:pPr>
            <w:r>
              <w:rPr>
                <w:rFonts w:ascii="Times New Roman" w:hAnsi="Times New Roman"/>
                <w:bCs/>
                <w:sz w:val="24"/>
                <w:szCs w:val="24"/>
              </w:rPr>
              <w:t>对比与均衡原则： 运用疏密、高低、动静、聚散的对比来制造视觉兴趣。同时注意画面的整体平衡感。</w:t>
            </w:r>
          </w:p>
          <w:p w14:paraId="6DD6DAB5">
            <w:pPr>
              <w:spacing w:line="360" w:lineRule="auto"/>
              <w:rPr>
                <w:rFonts w:ascii="Times New Roman" w:hAnsi="Times New Roman"/>
                <w:bCs/>
                <w:sz w:val="24"/>
                <w:szCs w:val="24"/>
              </w:rPr>
            </w:pPr>
            <w:r>
              <w:rPr>
                <w:rFonts w:ascii="Times New Roman" w:hAnsi="Times New Roman"/>
                <w:bCs/>
                <w:sz w:val="24"/>
                <w:szCs w:val="24"/>
              </w:rPr>
              <w:t>流畅性原则： 队形变化的设计要像流水一样自然，有明确的移动路径和节奏点，避免混乱和碰撞。</w:t>
            </w:r>
          </w:p>
          <w:p w14:paraId="669145AA">
            <w:pPr>
              <w:spacing w:line="360" w:lineRule="auto"/>
              <w:rPr>
                <w:rFonts w:ascii="Times New Roman" w:hAnsi="Times New Roman"/>
                <w:bCs/>
                <w:sz w:val="24"/>
                <w:szCs w:val="24"/>
              </w:rPr>
            </w:pPr>
            <w:r>
              <w:rPr>
                <w:rFonts w:ascii="Times New Roman" w:hAnsi="Times New Roman"/>
                <w:bCs/>
                <w:sz w:val="24"/>
                <w:szCs w:val="24"/>
              </w:rPr>
              <w:t>【互动设计】</w:t>
            </w:r>
          </w:p>
          <w:p w14:paraId="6E2A8AF5">
            <w:pPr>
              <w:spacing w:line="360" w:lineRule="auto"/>
              <w:rPr>
                <w:rFonts w:ascii="Times New Roman" w:hAnsi="Times New Roman"/>
                <w:bCs/>
                <w:sz w:val="24"/>
                <w:szCs w:val="24"/>
              </w:rPr>
            </w:pPr>
            <w:r>
              <w:rPr>
                <w:rFonts w:ascii="Times New Roman" w:hAnsi="Times New Roman"/>
                <w:bCs/>
                <w:sz w:val="24"/>
                <w:szCs w:val="24"/>
              </w:rPr>
              <w:t>简单练习：全体成一横排。教师指挥：“第1、2号同学向前走四步成一小排，第3、4号同学向前走两步，第5、6号同学原地不动。” 完成后，请大家观察所形成的新的队形（阶梯状），感受通过简单调度创造的画面层次感。</w:t>
            </w:r>
          </w:p>
          <w:p w14:paraId="7121D109">
            <w:pPr>
              <w:spacing w:line="360" w:lineRule="auto"/>
              <w:rPr>
                <w:rFonts w:ascii="Times New Roman" w:hAnsi="Times New Roman"/>
                <w:bCs/>
                <w:sz w:val="24"/>
                <w:szCs w:val="24"/>
              </w:rPr>
            </w:pPr>
            <w:r>
              <w:rPr>
                <w:rFonts w:ascii="Times New Roman" w:hAnsi="Times New Roman"/>
                <w:bCs/>
                <w:sz w:val="24"/>
                <w:szCs w:val="24"/>
              </w:rPr>
              <w:t>二、 课堂实践与小组合作 (60分钟)</w:t>
            </w:r>
          </w:p>
          <w:p w14:paraId="395D462C">
            <w:pPr>
              <w:spacing w:line="360" w:lineRule="auto"/>
              <w:rPr>
                <w:rFonts w:ascii="Times New Roman" w:hAnsi="Times New Roman"/>
                <w:bCs/>
                <w:sz w:val="24"/>
                <w:szCs w:val="24"/>
              </w:rPr>
            </w:pPr>
            <w:r>
              <w:rPr>
                <w:rFonts w:ascii="Times New Roman" w:hAnsi="Times New Roman"/>
                <w:bCs/>
                <w:sz w:val="24"/>
                <w:szCs w:val="24"/>
              </w:rPr>
              <w:t>1. 小组创作实践 (45分钟)</w:t>
            </w:r>
          </w:p>
          <w:p w14:paraId="4A59E239">
            <w:pPr>
              <w:spacing w:line="360" w:lineRule="auto"/>
              <w:rPr>
                <w:rFonts w:ascii="Times New Roman" w:hAnsi="Times New Roman"/>
                <w:bCs/>
                <w:sz w:val="24"/>
                <w:szCs w:val="24"/>
              </w:rPr>
            </w:pPr>
            <w:r>
              <w:rPr>
                <w:rFonts w:ascii="Times New Roman" w:hAnsi="Times New Roman"/>
                <w:bCs/>
                <w:sz w:val="24"/>
                <w:szCs w:val="24"/>
              </w:rPr>
              <w:t>任务： 各小组以已有的4x8拍舞句为基础，将其扩展为8x8拍的舞段。</w:t>
            </w:r>
          </w:p>
          <w:p w14:paraId="75486F2F">
            <w:pPr>
              <w:spacing w:line="360" w:lineRule="auto"/>
              <w:rPr>
                <w:rFonts w:ascii="Times New Roman" w:hAnsi="Times New Roman"/>
                <w:bCs/>
                <w:sz w:val="24"/>
                <w:szCs w:val="24"/>
              </w:rPr>
            </w:pPr>
            <w:r>
              <w:rPr>
                <w:rFonts w:ascii="Times New Roman" w:hAnsi="Times New Roman"/>
                <w:bCs/>
                <w:sz w:val="24"/>
                <w:szCs w:val="24"/>
              </w:rPr>
              <w:t>要求：</w:t>
            </w:r>
          </w:p>
          <w:p w14:paraId="76DE4D0A">
            <w:pPr>
              <w:spacing w:line="360" w:lineRule="auto"/>
              <w:rPr>
                <w:rFonts w:ascii="Times New Roman" w:hAnsi="Times New Roman"/>
                <w:bCs/>
                <w:sz w:val="24"/>
                <w:szCs w:val="24"/>
              </w:rPr>
            </w:pPr>
            <w:r>
              <w:rPr>
                <w:rFonts w:ascii="Times New Roman" w:hAnsi="Times New Roman"/>
                <w:bCs/>
                <w:sz w:val="24"/>
                <w:szCs w:val="24"/>
              </w:rPr>
              <w:t>队形变化： 必须包含至少3次不同的队形变化（例如：开场散点</w:t>
            </w:r>
            <w:r>
              <w:rPr>
                <w:rFonts w:hint="eastAsia" w:ascii="Times New Roman" w:hAnsi="Times New Roman"/>
                <w:bCs/>
                <w:sz w:val="24"/>
                <w:szCs w:val="24"/>
              </w:rPr>
              <w:t>——</w:t>
            </w:r>
            <w:r>
              <w:rPr>
                <w:rFonts w:ascii="Times New Roman" w:hAnsi="Times New Roman"/>
                <w:bCs/>
                <w:sz w:val="24"/>
                <w:szCs w:val="24"/>
              </w:rPr>
              <w:t>第一舞句形成圆圈</w:t>
            </w:r>
            <w:r>
              <w:rPr>
                <w:rFonts w:hint="eastAsia" w:ascii="Times New Roman" w:hAnsi="Times New Roman"/>
                <w:bCs/>
                <w:sz w:val="24"/>
                <w:szCs w:val="24"/>
              </w:rPr>
              <w:t>——</w:t>
            </w:r>
            <w:r>
              <w:rPr>
                <w:rFonts w:ascii="Times New Roman" w:hAnsi="Times New Roman"/>
                <w:bCs/>
                <w:sz w:val="24"/>
                <w:szCs w:val="24"/>
              </w:rPr>
              <w:t>第二舞句变成两竖排</w:t>
            </w:r>
            <w:r>
              <w:rPr>
                <w:rFonts w:hint="eastAsia" w:ascii="Times New Roman" w:hAnsi="Times New Roman"/>
                <w:bCs/>
                <w:sz w:val="24"/>
                <w:szCs w:val="24"/>
              </w:rPr>
              <w:t>——</w:t>
            </w:r>
            <w:r>
              <w:rPr>
                <w:rFonts w:ascii="Times New Roman" w:hAnsi="Times New Roman"/>
                <w:bCs/>
                <w:sz w:val="24"/>
                <w:szCs w:val="24"/>
              </w:rPr>
              <w:t>高潮部分变成一条斜线）。</w:t>
            </w:r>
          </w:p>
          <w:p w14:paraId="493E7949">
            <w:pPr>
              <w:spacing w:line="360" w:lineRule="auto"/>
              <w:rPr>
                <w:rFonts w:ascii="Times New Roman" w:hAnsi="Times New Roman"/>
                <w:bCs/>
                <w:sz w:val="24"/>
                <w:szCs w:val="24"/>
              </w:rPr>
            </w:pPr>
            <w:r>
              <w:rPr>
                <w:rFonts w:ascii="Times New Roman" w:hAnsi="Times New Roman"/>
                <w:bCs/>
                <w:sz w:val="24"/>
                <w:szCs w:val="24"/>
              </w:rPr>
              <w:t>设计过程：</w:t>
            </w:r>
          </w:p>
          <w:p w14:paraId="7CBFBAB6">
            <w:pPr>
              <w:spacing w:line="360" w:lineRule="auto"/>
              <w:rPr>
                <w:rFonts w:ascii="Times New Roman" w:hAnsi="Times New Roman"/>
                <w:bCs/>
                <w:sz w:val="24"/>
                <w:szCs w:val="24"/>
              </w:rPr>
            </w:pPr>
            <w:r>
              <w:rPr>
                <w:rFonts w:ascii="Times New Roman" w:hAnsi="Times New Roman"/>
                <w:bCs/>
                <w:sz w:val="24"/>
                <w:szCs w:val="24"/>
              </w:rPr>
              <w:t>步骤一（纸上谈兵）： 在纸上画出队形调度草图，标注好每个队形对应的音乐节拍。</w:t>
            </w:r>
          </w:p>
          <w:p w14:paraId="626AC61C">
            <w:pPr>
              <w:spacing w:line="360" w:lineRule="auto"/>
              <w:rPr>
                <w:rFonts w:ascii="Times New Roman" w:hAnsi="Times New Roman"/>
                <w:bCs/>
                <w:sz w:val="24"/>
                <w:szCs w:val="24"/>
              </w:rPr>
            </w:pPr>
            <w:r>
              <w:rPr>
                <w:rFonts w:ascii="Times New Roman" w:hAnsi="Times New Roman"/>
                <w:bCs/>
                <w:sz w:val="24"/>
                <w:szCs w:val="24"/>
              </w:rPr>
              <w:t>步骤二（地面标记）： 可用彩色胶带在地上大致标记出关键队形的位置，帮助定位。</w:t>
            </w:r>
          </w:p>
          <w:p w14:paraId="353F12E3">
            <w:pPr>
              <w:spacing w:line="360" w:lineRule="auto"/>
              <w:rPr>
                <w:rFonts w:ascii="Times New Roman" w:hAnsi="Times New Roman"/>
                <w:bCs/>
                <w:sz w:val="24"/>
                <w:szCs w:val="24"/>
              </w:rPr>
            </w:pPr>
            <w:r>
              <w:rPr>
                <w:rFonts w:ascii="Times New Roman" w:hAnsi="Times New Roman"/>
                <w:bCs/>
                <w:sz w:val="24"/>
                <w:szCs w:val="24"/>
              </w:rPr>
              <w:t>步骤三（走场排练）： 先不放音乐，单纯走队形变化的位置和路径，确保路线清晰、不交叉碰撞。</w:t>
            </w:r>
          </w:p>
          <w:p w14:paraId="4FC46BD3">
            <w:pPr>
              <w:spacing w:line="360" w:lineRule="auto"/>
              <w:rPr>
                <w:rFonts w:ascii="Times New Roman" w:hAnsi="Times New Roman"/>
                <w:bCs/>
                <w:sz w:val="24"/>
                <w:szCs w:val="24"/>
              </w:rPr>
            </w:pPr>
            <w:r>
              <w:rPr>
                <w:rFonts w:ascii="Times New Roman" w:hAnsi="Times New Roman"/>
                <w:bCs/>
                <w:sz w:val="24"/>
                <w:szCs w:val="24"/>
              </w:rPr>
              <w:t>步骤四（合乐合成）： 加入音乐和动作，精细打磨队形变化与音乐节奏、动作情绪的配合点。</w:t>
            </w:r>
          </w:p>
          <w:p w14:paraId="3D6963EE">
            <w:pPr>
              <w:spacing w:line="360" w:lineRule="auto"/>
              <w:rPr>
                <w:rFonts w:ascii="Times New Roman" w:hAnsi="Times New Roman"/>
                <w:bCs/>
                <w:sz w:val="24"/>
                <w:szCs w:val="24"/>
              </w:rPr>
            </w:pPr>
            <w:r>
              <w:rPr>
                <w:rFonts w:ascii="Times New Roman" w:hAnsi="Times New Roman"/>
                <w:bCs/>
                <w:sz w:val="24"/>
                <w:szCs w:val="24"/>
              </w:rPr>
              <w:t>教师巡回指导： 重点关注各组的调度设计是否合理，移动路径是否高效，并提供优化建议。</w:t>
            </w:r>
          </w:p>
          <w:p w14:paraId="0F2B78FB">
            <w:pPr>
              <w:spacing w:line="360" w:lineRule="auto"/>
              <w:rPr>
                <w:rFonts w:ascii="Times New Roman" w:hAnsi="Times New Roman"/>
                <w:bCs/>
                <w:sz w:val="24"/>
                <w:szCs w:val="24"/>
              </w:rPr>
            </w:pPr>
            <w:r>
              <w:rPr>
                <w:rFonts w:ascii="Times New Roman" w:hAnsi="Times New Roman"/>
                <w:bCs/>
                <w:sz w:val="24"/>
                <w:szCs w:val="24"/>
              </w:rPr>
              <w:t>2. 展示与点评 (15分钟)</w:t>
            </w:r>
          </w:p>
          <w:p w14:paraId="11CCEEA8">
            <w:pPr>
              <w:spacing w:line="360" w:lineRule="auto"/>
              <w:rPr>
                <w:rFonts w:ascii="Times New Roman" w:hAnsi="Times New Roman"/>
                <w:bCs/>
                <w:sz w:val="24"/>
                <w:szCs w:val="24"/>
              </w:rPr>
            </w:pPr>
            <w:r>
              <w:rPr>
                <w:rFonts w:ascii="Times New Roman" w:hAnsi="Times New Roman"/>
                <w:bCs/>
                <w:sz w:val="24"/>
                <w:szCs w:val="24"/>
              </w:rPr>
              <w:t>展示： 每组展示其8x8拍的带调度舞段。</w:t>
            </w:r>
          </w:p>
          <w:p w14:paraId="7DEC62B8">
            <w:pPr>
              <w:spacing w:line="360" w:lineRule="auto"/>
              <w:rPr>
                <w:rFonts w:ascii="Times New Roman" w:hAnsi="Times New Roman"/>
                <w:bCs/>
                <w:sz w:val="24"/>
                <w:szCs w:val="24"/>
              </w:rPr>
            </w:pPr>
            <w:r>
              <w:rPr>
                <w:rFonts w:ascii="Times New Roman" w:hAnsi="Times New Roman"/>
                <w:bCs/>
                <w:sz w:val="24"/>
                <w:szCs w:val="24"/>
              </w:rPr>
              <w:t>点评焦点：</w:t>
            </w:r>
          </w:p>
          <w:p w14:paraId="709415D1">
            <w:pPr>
              <w:spacing w:line="360" w:lineRule="auto"/>
              <w:rPr>
                <w:rFonts w:ascii="Times New Roman" w:hAnsi="Times New Roman"/>
                <w:bCs/>
                <w:sz w:val="24"/>
                <w:szCs w:val="24"/>
              </w:rPr>
            </w:pPr>
            <w:r>
              <w:rPr>
                <w:rFonts w:ascii="Times New Roman" w:hAnsi="Times New Roman"/>
                <w:bCs/>
                <w:sz w:val="24"/>
                <w:szCs w:val="24"/>
              </w:rPr>
              <w:t>队形本身是否清晰美观？</w:t>
            </w:r>
          </w:p>
          <w:p w14:paraId="7C15DF32">
            <w:pPr>
              <w:spacing w:line="360" w:lineRule="auto"/>
              <w:rPr>
                <w:rFonts w:ascii="Times New Roman" w:hAnsi="Times New Roman"/>
                <w:bCs/>
                <w:sz w:val="24"/>
                <w:szCs w:val="24"/>
              </w:rPr>
            </w:pPr>
            <w:r>
              <w:rPr>
                <w:rFonts w:ascii="Times New Roman" w:hAnsi="Times New Roman"/>
                <w:bCs/>
                <w:sz w:val="24"/>
                <w:szCs w:val="24"/>
              </w:rPr>
              <w:t>队形变化过程是否流畅、有逻辑？</w:t>
            </w:r>
          </w:p>
          <w:p w14:paraId="6E206D22">
            <w:pPr>
              <w:spacing w:line="360" w:lineRule="auto"/>
              <w:rPr>
                <w:rFonts w:ascii="Times New Roman" w:hAnsi="Times New Roman"/>
                <w:bCs/>
                <w:sz w:val="24"/>
                <w:szCs w:val="24"/>
              </w:rPr>
            </w:pPr>
            <w:r>
              <w:rPr>
                <w:rFonts w:ascii="Times New Roman" w:hAnsi="Times New Roman"/>
                <w:bCs/>
                <w:sz w:val="24"/>
                <w:szCs w:val="24"/>
              </w:rPr>
              <w:t>调度是否有效地辅助和增强了舞蹈的表现力？</w:t>
            </w:r>
          </w:p>
          <w:p w14:paraId="2AA88FA9">
            <w:pPr>
              <w:spacing w:line="360" w:lineRule="auto"/>
              <w:rPr>
                <w:rFonts w:ascii="Segoe UI" w:hAnsi="Segoe UI" w:cs="Segoe UI"/>
                <w:color w:val="404040"/>
                <w:kern w:val="0"/>
                <w:sz w:val="24"/>
                <w:szCs w:val="24"/>
              </w:rPr>
            </w:pPr>
            <w:r>
              <w:rPr>
                <w:rFonts w:ascii="Times New Roman" w:hAnsi="Times New Roman"/>
                <w:bCs/>
                <w:sz w:val="24"/>
                <w:szCs w:val="24"/>
              </w:rPr>
              <w:t>是否存在个别队员位置偏差影响整体画面感的问题？</w:t>
            </w:r>
          </w:p>
        </w:tc>
        <w:tc>
          <w:tcPr>
            <w:tcW w:w="1915" w:type="dxa"/>
            <w:tcBorders>
              <w:tl2br w:val="nil"/>
              <w:tr2bl w:val="nil"/>
            </w:tcBorders>
            <w:vAlign w:val="center"/>
          </w:tcPr>
          <w:p w14:paraId="54F5BF41">
            <w:pPr>
              <w:spacing w:line="360" w:lineRule="auto"/>
              <w:rPr>
                <w:rFonts w:ascii="Times New Roman" w:hAnsi="Times New Roman"/>
                <w:sz w:val="24"/>
                <w:szCs w:val="24"/>
              </w:rPr>
            </w:pPr>
          </w:p>
          <w:p w14:paraId="7308EAE9">
            <w:pPr>
              <w:spacing w:line="360" w:lineRule="auto"/>
              <w:rPr>
                <w:rFonts w:ascii="Times New Roman" w:hAnsi="Times New Roman"/>
                <w:sz w:val="24"/>
                <w:szCs w:val="24"/>
              </w:rPr>
            </w:pPr>
          </w:p>
          <w:p w14:paraId="7E1E51B7">
            <w:pPr>
              <w:spacing w:line="360" w:lineRule="auto"/>
              <w:rPr>
                <w:rFonts w:ascii="Times New Roman" w:hAnsi="Times New Roman"/>
                <w:sz w:val="24"/>
                <w:szCs w:val="24"/>
              </w:rPr>
            </w:pPr>
            <w:r>
              <w:rPr>
                <w:rFonts w:hint="eastAsia" w:ascii="Times New Roman" w:hAnsi="Times New Roman"/>
                <w:sz w:val="24"/>
                <w:szCs w:val="24"/>
              </w:rPr>
              <w:t>将美术中的构图学引入舞蹈，让学生理解舞台空间是“画布”，队形和路线是“笔触”，不同的笔触能传递不同的情感。结合视频分析使抽象理论直观化。</w:t>
            </w:r>
          </w:p>
          <w:p w14:paraId="6C31E19F">
            <w:pPr>
              <w:spacing w:line="360" w:lineRule="auto"/>
              <w:rPr>
                <w:rFonts w:ascii="Times New Roman" w:hAnsi="Times New Roman"/>
                <w:sz w:val="24"/>
                <w:szCs w:val="24"/>
              </w:rPr>
            </w:pPr>
          </w:p>
          <w:p w14:paraId="130DA9DC">
            <w:pPr>
              <w:spacing w:line="360" w:lineRule="auto"/>
              <w:rPr>
                <w:rFonts w:ascii="Times New Roman" w:hAnsi="Times New Roman"/>
                <w:sz w:val="24"/>
                <w:szCs w:val="24"/>
              </w:rPr>
            </w:pPr>
          </w:p>
          <w:p w14:paraId="677C693B">
            <w:pPr>
              <w:spacing w:line="360" w:lineRule="auto"/>
              <w:rPr>
                <w:rFonts w:ascii="Times New Roman" w:hAnsi="Times New Roman"/>
                <w:sz w:val="24"/>
                <w:szCs w:val="24"/>
              </w:rPr>
            </w:pPr>
          </w:p>
          <w:p w14:paraId="1C66621C">
            <w:pPr>
              <w:spacing w:line="360" w:lineRule="auto"/>
              <w:rPr>
                <w:rFonts w:ascii="Times New Roman" w:hAnsi="Times New Roman"/>
                <w:sz w:val="24"/>
                <w:szCs w:val="24"/>
              </w:rPr>
            </w:pPr>
          </w:p>
          <w:p w14:paraId="77F1BC33">
            <w:pPr>
              <w:spacing w:line="360" w:lineRule="auto"/>
              <w:rPr>
                <w:rFonts w:ascii="Times New Roman" w:hAnsi="Times New Roman"/>
                <w:sz w:val="24"/>
                <w:szCs w:val="24"/>
              </w:rPr>
            </w:pPr>
          </w:p>
          <w:p w14:paraId="699EF2DB">
            <w:pPr>
              <w:spacing w:line="360" w:lineRule="auto"/>
              <w:rPr>
                <w:rFonts w:ascii="Times New Roman" w:hAnsi="Times New Roman"/>
                <w:sz w:val="24"/>
                <w:szCs w:val="24"/>
              </w:rPr>
            </w:pPr>
          </w:p>
          <w:p w14:paraId="1876C59D">
            <w:pPr>
              <w:spacing w:line="360" w:lineRule="auto"/>
              <w:rPr>
                <w:rFonts w:ascii="Times New Roman" w:hAnsi="Times New Roman"/>
                <w:sz w:val="24"/>
                <w:szCs w:val="24"/>
              </w:rPr>
            </w:pPr>
          </w:p>
          <w:p w14:paraId="3B266944">
            <w:pPr>
              <w:spacing w:line="360" w:lineRule="auto"/>
              <w:rPr>
                <w:rFonts w:ascii="Times New Roman" w:hAnsi="Times New Roman"/>
                <w:sz w:val="24"/>
                <w:szCs w:val="24"/>
              </w:rPr>
            </w:pPr>
          </w:p>
          <w:p w14:paraId="014ADD71">
            <w:pPr>
              <w:spacing w:line="360" w:lineRule="auto"/>
              <w:rPr>
                <w:rFonts w:ascii="Times New Roman" w:hAnsi="Times New Roman"/>
                <w:sz w:val="24"/>
                <w:szCs w:val="24"/>
              </w:rPr>
            </w:pPr>
          </w:p>
          <w:p w14:paraId="04326AA1">
            <w:pPr>
              <w:spacing w:line="360" w:lineRule="auto"/>
              <w:rPr>
                <w:rFonts w:ascii="Times New Roman" w:hAnsi="Times New Roman"/>
                <w:sz w:val="24"/>
                <w:szCs w:val="24"/>
              </w:rPr>
            </w:pPr>
          </w:p>
          <w:p w14:paraId="0883A8EE">
            <w:pPr>
              <w:spacing w:line="360" w:lineRule="auto"/>
              <w:rPr>
                <w:rFonts w:ascii="Times New Roman" w:hAnsi="Times New Roman"/>
                <w:sz w:val="24"/>
                <w:szCs w:val="24"/>
              </w:rPr>
            </w:pPr>
          </w:p>
          <w:p w14:paraId="6191C578">
            <w:pPr>
              <w:spacing w:line="360" w:lineRule="auto"/>
              <w:rPr>
                <w:rFonts w:ascii="Times New Roman" w:hAnsi="Times New Roman"/>
                <w:sz w:val="24"/>
                <w:szCs w:val="24"/>
              </w:rPr>
            </w:pPr>
          </w:p>
          <w:p w14:paraId="5056B346">
            <w:pPr>
              <w:spacing w:line="360" w:lineRule="auto"/>
              <w:rPr>
                <w:rFonts w:ascii="Times New Roman" w:hAnsi="Times New Roman"/>
                <w:sz w:val="24"/>
                <w:szCs w:val="24"/>
              </w:rPr>
            </w:pPr>
            <w:r>
              <w:rPr>
                <w:rFonts w:hint="eastAsia" w:ascii="Times New Roman" w:hAnsi="Times New Roman"/>
                <w:sz w:val="24"/>
                <w:szCs w:val="24"/>
              </w:rPr>
              <w:t>让学生通过身体快速反应来记忆和理解各种队形的空间形态和感觉，将知识从“脑”落实到“脚”，并为后续创作打下直观基础。</w:t>
            </w:r>
          </w:p>
          <w:p w14:paraId="4AF1E023">
            <w:pPr>
              <w:spacing w:line="360" w:lineRule="auto"/>
              <w:rPr>
                <w:rFonts w:ascii="Times New Roman" w:hAnsi="Times New Roman"/>
                <w:sz w:val="24"/>
                <w:szCs w:val="24"/>
              </w:rPr>
            </w:pPr>
          </w:p>
          <w:p w14:paraId="2923818E">
            <w:pPr>
              <w:spacing w:line="360" w:lineRule="auto"/>
              <w:rPr>
                <w:rFonts w:ascii="Times New Roman" w:hAnsi="Times New Roman"/>
                <w:sz w:val="24"/>
                <w:szCs w:val="24"/>
              </w:rPr>
            </w:pPr>
          </w:p>
          <w:p w14:paraId="46C90CD3">
            <w:pPr>
              <w:spacing w:line="360" w:lineRule="auto"/>
              <w:rPr>
                <w:rFonts w:ascii="Times New Roman" w:hAnsi="Times New Roman"/>
                <w:sz w:val="24"/>
                <w:szCs w:val="24"/>
              </w:rPr>
            </w:pPr>
          </w:p>
          <w:p w14:paraId="0AF2EA42">
            <w:pPr>
              <w:spacing w:line="360" w:lineRule="auto"/>
              <w:rPr>
                <w:rFonts w:ascii="Times New Roman" w:hAnsi="Times New Roman"/>
                <w:sz w:val="24"/>
                <w:szCs w:val="24"/>
              </w:rPr>
            </w:pPr>
          </w:p>
          <w:p w14:paraId="4494E898">
            <w:pPr>
              <w:spacing w:line="360" w:lineRule="auto"/>
              <w:rPr>
                <w:rFonts w:ascii="Times New Roman" w:hAnsi="Times New Roman"/>
                <w:sz w:val="24"/>
                <w:szCs w:val="24"/>
              </w:rPr>
            </w:pPr>
            <w:r>
              <w:rPr>
                <w:rFonts w:hint="eastAsia" w:ascii="Times New Roman" w:hAnsi="Times New Roman"/>
                <w:sz w:val="24"/>
                <w:szCs w:val="24"/>
              </w:rPr>
              <w:t>模拟真实的编导工作流程，培养学生严谨的舞台空间观念和团队协作能力。重点解决群舞编创中最实际的问题——如何让多人有序、流畅、美观地移动。</w:t>
            </w:r>
          </w:p>
          <w:p w14:paraId="1FABE46A">
            <w:pPr>
              <w:spacing w:line="360" w:lineRule="auto"/>
              <w:rPr>
                <w:rFonts w:ascii="Times New Roman" w:hAnsi="Times New Roman"/>
                <w:sz w:val="24"/>
                <w:szCs w:val="24"/>
              </w:rPr>
            </w:pPr>
          </w:p>
          <w:p w14:paraId="4376F81B">
            <w:pPr>
              <w:spacing w:line="360" w:lineRule="auto"/>
              <w:rPr>
                <w:rFonts w:ascii="Times New Roman" w:hAnsi="Times New Roman"/>
                <w:sz w:val="24"/>
                <w:szCs w:val="24"/>
              </w:rPr>
            </w:pPr>
          </w:p>
          <w:p w14:paraId="48CA4F56">
            <w:pPr>
              <w:spacing w:line="360" w:lineRule="auto"/>
              <w:rPr>
                <w:rFonts w:ascii="Times New Roman" w:hAnsi="Times New Roman"/>
                <w:sz w:val="24"/>
                <w:szCs w:val="24"/>
              </w:rPr>
            </w:pPr>
          </w:p>
          <w:p w14:paraId="3B7A1218">
            <w:pPr>
              <w:spacing w:line="360" w:lineRule="auto"/>
              <w:rPr>
                <w:rFonts w:ascii="Times New Roman" w:hAnsi="Times New Roman"/>
                <w:sz w:val="24"/>
                <w:szCs w:val="24"/>
              </w:rPr>
            </w:pPr>
          </w:p>
          <w:p w14:paraId="1D8C3544">
            <w:pPr>
              <w:spacing w:line="360" w:lineRule="auto"/>
              <w:rPr>
                <w:rFonts w:ascii="Times New Roman" w:hAnsi="Times New Roman"/>
                <w:sz w:val="24"/>
                <w:szCs w:val="24"/>
              </w:rPr>
            </w:pPr>
          </w:p>
          <w:p w14:paraId="1CC6011B">
            <w:pPr>
              <w:spacing w:line="360" w:lineRule="auto"/>
              <w:rPr>
                <w:rFonts w:ascii="Times New Roman" w:hAnsi="Times New Roman"/>
                <w:sz w:val="24"/>
                <w:szCs w:val="24"/>
              </w:rPr>
            </w:pPr>
          </w:p>
          <w:p w14:paraId="72D4A184">
            <w:pPr>
              <w:spacing w:line="360" w:lineRule="auto"/>
              <w:rPr>
                <w:rFonts w:ascii="Times New Roman" w:hAnsi="Times New Roman"/>
                <w:sz w:val="24"/>
                <w:szCs w:val="24"/>
              </w:rPr>
            </w:pPr>
          </w:p>
          <w:p w14:paraId="1F9C01F7">
            <w:pPr>
              <w:spacing w:line="360" w:lineRule="auto"/>
              <w:rPr>
                <w:rFonts w:ascii="Times New Roman" w:hAnsi="Times New Roman"/>
                <w:sz w:val="24"/>
                <w:szCs w:val="24"/>
              </w:rPr>
            </w:pPr>
            <w:r>
              <w:rPr>
                <w:rFonts w:hint="eastAsia" w:ascii="Times New Roman" w:hAnsi="Times New Roman"/>
                <w:sz w:val="24"/>
                <w:szCs w:val="24"/>
              </w:rPr>
              <w:t>将评价焦点从个体动作引向集体画面，培养学生的“导演视角”，学会从整体效果、空间层次和流畅度来评判一个群舞片段的质量。</w:t>
            </w:r>
          </w:p>
        </w:tc>
      </w:tr>
      <w:tr w14:paraId="64F4716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CDB0C28">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lang w:bidi="ar"/>
              </w:rPr>
              <w:t>课堂小结</w:t>
            </w:r>
          </w:p>
          <w:p w14:paraId="1A6E2ADB">
            <w:pPr>
              <w:jc w:val="center"/>
              <w:rPr>
                <w:rFonts w:hint="eastAsia" w:ascii="宋体" w:hAnsi="宋体" w:cs="宋体"/>
                <w:color w:val="806000" w:themeColor="accent4" w:themeShade="80"/>
                <w:sz w:val="28"/>
                <w:szCs w:val="28"/>
              </w:rPr>
            </w:pPr>
            <w:r>
              <w:rPr>
                <w:rFonts w:hint="eastAsia" w:ascii="宋体" w:hAnsi="宋体" w:cs="宋体"/>
                <w:color w:val="806000" w:themeColor="accent4" w:themeShade="80"/>
                <w:sz w:val="28"/>
                <w:szCs w:val="28"/>
                <w:lang w:bidi="ar"/>
              </w:rPr>
              <w:t>（5min）</w:t>
            </w:r>
          </w:p>
        </w:tc>
        <w:tc>
          <w:tcPr>
            <w:tcW w:w="7479" w:type="dxa"/>
            <w:tcBorders>
              <w:tl2br w:val="nil"/>
              <w:tr2bl w:val="nil"/>
            </w:tcBorders>
            <w:vAlign w:val="center"/>
          </w:tcPr>
          <w:p w14:paraId="5ADB70AF">
            <w:pPr>
              <w:spacing w:line="360" w:lineRule="auto"/>
              <w:rPr>
                <w:rFonts w:ascii="Times New Roman" w:hAnsi="Times New Roman"/>
                <w:sz w:val="24"/>
                <w:szCs w:val="24"/>
              </w:rPr>
            </w:pPr>
            <w:r>
              <w:rPr>
                <w:rFonts w:hint="eastAsia" w:ascii="宋体" w:hAnsi="宋体" w:cs="宋体"/>
                <w:sz w:val="24"/>
                <w:szCs w:val="24"/>
                <w:lang w:bidi="ar"/>
              </w:rPr>
              <w:t>【</w:t>
            </w:r>
            <w:r>
              <w:rPr>
                <w:rFonts w:hint="eastAsia" w:ascii="宋体" w:hAnsi="宋体" w:cs="宋体"/>
                <w:b/>
                <w:sz w:val="24"/>
                <w:szCs w:val="24"/>
                <w:lang w:bidi="ar"/>
              </w:rPr>
              <w:t>教师</w:t>
            </w:r>
            <w:r>
              <w:rPr>
                <w:rFonts w:hint="eastAsia" w:ascii="宋体" w:hAnsi="宋体" w:cs="宋体"/>
                <w:sz w:val="24"/>
                <w:szCs w:val="24"/>
                <w:lang w:bidi="ar"/>
              </w:rPr>
              <w:t>】</w:t>
            </w:r>
            <w:r>
              <w:rPr>
                <w:rFonts w:hint="eastAsia" w:ascii="宋体" w:hAnsi="宋体" w:cs="宋体"/>
                <w:b/>
                <w:color w:val="C00000"/>
                <w:sz w:val="24"/>
                <w:szCs w:val="24"/>
                <w:lang w:bidi="ar"/>
              </w:rPr>
              <w:t>回顾和总结本节课的知识点。</w:t>
            </w:r>
          </w:p>
          <w:p w14:paraId="2BF8465A">
            <w:pPr>
              <w:spacing w:line="360" w:lineRule="auto"/>
              <w:rPr>
                <w:rFonts w:ascii="Times New Roman" w:hAnsi="Times New Roman"/>
                <w:b/>
                <w:sz w:val="24"/>
                <w:szCs w:val="24"/>
              </w:rPr>
            </w:pPr>
            <w:r>
              <w:rPr>
                <w:rFonts w:hint="eastAsia" w:ascii="Times New Roman" w:hAnsi="Times New Roman"/>
                <w:bCs/>
                <w:sz w:val="24"/>
                <w:szCs w:val="24"/>
              </w:rPr>
              <w:t>教师总结：“调度是群舞的生命线。” 一个好的编导不仅会编动作，更要会“画”舞台。今天大家初步体验了如何让舞蹈在空间中“活”起来。记住设计秘诀：“先纸上画图，再地上走位，最后合乐精修”。</w:t>
            </w:r>
          </w:p>
        </w:tc>
        <w:tc>
          <w:tcPr>
            <w:tcW w:w="1915" w:type="dxa"/>
            <w:tcBorders>
              <w:tl2br w:val="nil"/>
              <w:tr2bl w:val="nil"/>
            </w:tcBorders>
            <w:vAlign w:val="center"/>
          </w:tcPr>
          <w:p w14:paraId="6EAFAFB4">
            <w:pPr>
              <w:spacing w:line="360" w:lineRule="auto"/>
              <w:rPr>
                <w:rFonts w:ascii="Times New Roman" w:hAnsi="Times New Roman"/>
                <w:sz w:val="24"/>
                <w:szCs w:val="24"/>
              </w:rPr>
            </w:pPr>
            <w:r>
              <w:rPr>
                <w:rFonts w:hint="eastAsia" w:ascii="Times New Roman" w:hAnsi="Times New Roman"/>
                <w:sz w:val="24"/>
                <w:szCs w:val="24"/>
              </w:rPr>
              <w:t>强调调度设计的计划性和逻辑性，培养学生良好的工作习惯。</w:t>
            </w:r>
          </w:p>
        </w:tc>
      </w:tr>
      <w:tr w14:paraId="6950DEA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0AF03D7">
            <w:pPr>
              <w:jc w:val="center"/>
              <w:rPr>
                <w:rFonts w:hint="eastAsia" w:ascii="宋体" w:hAnsi="宋体" w:cs="宋体"/>
                <w:color w:val="806000" w:themeColor="accent4" w:themeShade="80"/>
                <w:sz w:val="28"/>
                <w:szCs w:val="28"/>
              </w:rPr>
            </w:pPr>
            <w:r>
              <w:rPr>
                <w:rFonts w:hint="eastAsia" w:ascii="宋体" w:hAnsi="宋体" w:cs="宋体"/>
                <w:b/>
                <w:color w:val="806000" w:themeColor="accent4" w:themeShade="80"/>
                <w:sz w:val="28"/>
                <w:szCs w:val="28"/>
                <w:lang w:bidi="ar"/>
              </w:rPr>
              <w:t>作业布置</w:t>
            </w:r>
            <w:r>
              <w:rPr>
                <w:rFonts w:hint="eastAsia" w:ascii="宋体" w:hAnsi="宋体" w:cs="宋体"/>
                <w:color w:val="806000" w:themeColor="accent4" w:themeShade="80"/>
                <w:sz w:val="28"/>
                <w:szCs w:val="28"/>
                <w:lang w:bidi="ar"/>
              </w:rPr>
              <w:t>（5min）</w:t>
            </w:r>
          </w:p>
        </w:tc>
        <w:tc>
          <w:tcPr>
            <w:tcW w:w="7479" w:type="dxa"/>
            <w:tcBorders>
              <w:tl2br w:val="nil"/>
              <w:tr2bl w:val="nil"/>
            </w:tcBorders>
            <w:vAlign w:val="center"/>
          </w:tcPr>
          <w:p w14:paraId="5B7904FE">
            <w:pPr>
              <w:spacing w:line="360" w:lineRule="auto"/>
              <w:rPr>
                <w:rFonts w:hint="eastAsia" w:ascii="宋体" w:hAnsi="宋体" w:cs="宋体"/>
                <w:b/>
                <w:bCs/>
                <w:color w:val="C00000"/>
                <w:sz w:val="24"/>
                <w:szCs w:val="24"/>
                <w:lang w:bidi="ar"/>
              </w:rPr>
            </w:pPr>
            <w:r>
              <w:rPr>
                <w:rFonts w:hint="eastAsia" w:ascii="宋体" w:hAnsi="宋体" w:cs="宋体"/>
                <w:b/>
                <w:bCs/>
                <w:sz w:val="24"/>
                <w:szCs w:val="24"/>
                <w:lang w:bidi="ar"/>
              </w:rPr>
              <w:t>【教师】</w:t>
            </w:r>
            <w:r>
              <w:rPr>
                <w:rFonts w:hint="eastAsia" w:ascii="宋体" w:hAnsi="宋体" w:cs="宋体"/>
                <w:b/>
                <w:bCs/>
                <w:color w:val="C00000"/>
                <w:sz w:val="24"/>
                <w:szCs w:val="24"/>
                <w:lang w:bidi="ar"/>
              </w:rPr>
              <w:t>布置课后作业</w:t>
            </w:r>
          </w:p>
          <w:p w14:paraId="125EA71E">
            <w:pPr>
              <w:spacing w:line="360" w:lineRule="auto"/>
              <w:rPr>
                <w:rFonts w:ascii="Times New Roman" w:hAnsi="Times New Roman"/>
                <w:bCs/>
                <w:sz w:val="24"/>
                <w:szCs w:val="24"/>
              </w:rPr>
            </w:pPr>
            <w:r>
              <w:rPr>
                <w:rFonts w:hint="eastAsia" w:ascii="Times New Roman" w:hAnsi="Times New Roman"/>
                <w:bCs/>
                <w:sz w:val="24"/>
                <w:szCs w:val="24"/>
              </w:rPr>
              <w:t>1.</w:t>
            </w:r>
            <w:r>
              <w:rPr>
                <w:rFonts w:hint="eastAsia" w:ascii="Times New Roman" w:hAnsi="Times New Roman"/>
                <w:bCs/>
                <w:sz w:val="24"/>
                <w:szCs w:val="24"/>
              </w:rPr>
              <w:tab/>
            </w:r>
            <w:r>
              <w:rPr>
                <w:rFonts w:hint="eastAsia" w:ascii="Times New Roman" w:hAnsi="Times New Roman"/>
                <w:bCs/>
                <w:sz w:val="24"/>
                <w:szCs w:val="24"/>
              </w:rPr>
              <w:t>小组作业： 将课堂上的8x8拍舞段练习纯熟，并绘制一份详细的队形调度图（包括移动路线）。</w:t>
            </w:r>
          </w:p>
          <w:p w14:paraId="30DD00F7">
            <w:pPr>
              <w:spacing w:line="360" w:lineRule="auto"/>
              <w:rPr>
                <w:rFonts w:ascii="Times New Roman" w:hAnsi="Times New Roman"/>
                <w:b/>
                <w:sz w:val="24"/>
                <w:szCs w:val="24"/>
              </w:rPr>
            </w:pPr>
            <w:r>
              <w:rPr>
                <w:rFonts w:hint="eastAsia" w:ascii="Times New Roman" w:hAnsi="Times New Roman"/>
                <w:bCs/>
                <w:sz w:val="24"/>
                <w:szCs w:val="24"/>
              </w:rPr>
              <w:t>2.</w:t>
            </w:r>
            <w:r>
              <w:rPr>
                <w:rFonts w:hint="eastAsia" w:ascii="Times New Roman" w:hAnsi="Times New Roman"/>
                <w:bCs/>
                <w:sz w:val="24"/>
                <w:szCs w:val="24"/>
              </w:rPr>
              <w:tab/>
            </w:r>
            <w:r>
              <w:rPr>
                <w:rFonts w:hint="eastAsia" w:ascii="Times New Roman" w:hAnsi="Times New Roman"/>
                <w:bCs/>
                <w:sz w:val="24"/>
                <w:szCs w:val="24"/>
              </w:rPr>
              <w:t>预习： 思考如何让一组动作在不同时间由不同的人做出来，会产生什么样的效果？（为下节课“交响编舞”做铺垫）</w:t>
            </w:r>
          </w:p>
        </w:tc>
        <w:tc>
          <w:tcPr>
            <w:tcW w:w="1915" w:type="dxa"/>
            <w:tcBorders>
              <w:tl2br w:val="nil"/>
              <w:tr2bl w:val="nil"/>
            </w:tcBorders>
            <w:vAlign w:val="center"/>
          </w:tcPr>
          <w:p w14:paraId="297ADBD9">
            <w:pPr>
              <w:spacing w:line="360" w:lineRule="auto"/>
              <w:rPr>
                <w:rFonts w:ascii="Times New Roman" w:hAnsi="Times New Roman"/>
                <w:sz w:val="24"/>
                <w:szCs w:val="24"/>
              </w:rPr>
            </w:pPr>
            <w:r>
              <w:rPr>
                <w:rFonts w:hint="eastAsia" w:ascii="Times New Roman" w:hAnsi="Times New Roman"/>
                <w:sz w:val="24"/>
                <w:szCs w:val="24"/>
              </w:rPr>
              <w:t>预习问题旨在承上启下，激发学生对“时间差”带来的艺术效果的好奇心。</w:t>
            </w:r>
          </w:p>
        </w:tc>
      </w:tr>
      <w:tr w14:paraId="20E6E01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85213F3">
            <w:pPr>
              <w:jc w:val="center"/>
              <w:rPr>
                <w:rFonts w:hint="eastAsia" w:ascii="宋体" w:hAnsi="宋体" w:cs="宋体"/>
                <w:b/>
                <w:color w:val="806000" w:themeColor="accent4" w:themeShade="80"/>
                <w:sz w:val="28"/>
                <w:szCs w:val="28"/>
                <w:lang w:bidi="ar"/>
              </w:rPr>
            </w:pPr>
            <w:r>
              <w:rPr>
                <w:rFonts w:hint="eastAsia" w:ascii="宋体" w:hAnsi="宋体" w:cs="宋体"/>
                <w:b/>
                <w:color w:val="806000" w:themeColor="accent4" w:themeShade="80"/>
                <w:sz w:val="28"/>
                <w:szCs w:val="28"/>
              </w:rPr>
              <w:t>教学反思</w:t>
            </w:r>
          </w:p>
        </w:tc>
        <w:tc>
          <w:tcPr>
            <w:tcW w:w="9394" w:type="dxa"/>
            <w:gridSpan w:val="2"/>
            <w:tcBorders>
              <w:tl2br w:val="nil"/>
              <w:tr2bl w:val="nil"/>
            </w:tcBorders>
            <w:vAlign w:val="center"/>
          </w:tcPr>
          <w:p w14:paraId="58A3D9C9">
            <w:pPr>
              <w:spacing w:line="360" w:lineRule="auto"/>
              <w:rPr>
                <w:rFonts w:ascii="Times New Roman" w:hAnsi="Times New Roman"/>
                <w:sz w:val="24"/>
                <w:szCs w:val="24"/>
              </w:rPr>
            </w:pPr>
            <w:r>
              <w:rPr>
                <w:rFonts w:hint="eastAsia" w:ascii="Times New Roman" w:hAnsi="Times New Roman"/>
                <w:b/>
                <w:sz w:val="24"/>
                <w:szCs w:val="24"/>
              </w:rPr>
              <w:t>本课成功地将学生的视角从个体动作引向了整体画面，对调度线情感属性的讲解结合图示，有效提升了学生的空间构图意识。“纸上谈兵”到“地面标记”再到“走场合成”的创作流程设计合理，培养了学生严谨的工作习惯。实践中暴露的突出问题是：队形变化时的移动路径常常发生交叉、碰撞，效率低下；且队员们更关注自己的位置是否正确，而非在移动中保持舞蹈的质感。这源于学生缺乏“在流动中构图”的经验。下次课需增加专门的“调度穿梭”基础训练，如规定路径的匀速移动练习，让学生在用身体熟悉空间的同时，保持动作的韵律感，从而解决“编好了队形，却跳散了舞蹈”的问题。</w:t>
            </w:r>
          </w:p>
        </w:tc>
      </w:tr>
      <w:tr w14:paraId="062D89E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1C878F5">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知识讲解</w:t>
            </w:r>
            <w:r>
              <w:rPr>
                <w:rFonts w:hint="eastAsia" w:ascii="宋体" w:hAnsi="宋体" w:cs="宋体"/>
                <w:color w:val="806000" w:themeColor="accent4" w:themeShade="80"/>
                <w:sz w:val="28"/>
                <w:szCs w:val="28"/>
              </w:rPr>
              <w:t>（80min）</w:t>
            </w:r>
          </w:p>
        </w:tc>
        <w:tc>
          <w:tcPr>
            <w:tcW w:w="7479" w:type="dxa"/>
            <w:tcBorders>
              <w:tl2br w:val="nil"/>
              <w:tr2bl w:val="nil"/>
            </w:tcBorders>
            <w:vAlign w:val="center"/>
          </w:tcPr>
          <w:p w14:paraId="17861871">
            <w:pPr>
              <w:spacing w:line="360" w:lineRule="auto"/>
              <w:rPr>
                <w:rFonts w:ascii="Times New Roman" w:hAnsi="Times New Roman"/>
                <w:b/>
                <w:sz w:val="24"/>
                <w:szCs w:val="24"/>
              </w:rPr>
            </w:pPr>
            <w:r>
              <w:rPr>
                <w:rFonts w:hint="eastAsia" w:ascii="Times New Roman" w:hAnsi="Times New Roman"/>
                <w:b/>
                <w:sz w:val="24"/>
                <w:szCs w:val="24"/>
              </w:rPr>
              <w:t>任务四：交响编舞技法 (90分钟)</w:t>
            </w:r>
          </w:p>
          <w:p w14:paraId="1FBF82D9">
            <w:pPr>
              <w:spacing w:line="360" w:lineRule="auto"/>
              <w:rPr>
                <w:rFonts w:ascii="Times New Roman" w:hAnsi="Times New Roman"/>
                <w:bCs/>
                <w:sz w:val="24"/>
                <w:szCs w:val="24"/>
              </w:rPr>
            </w:pPr>
            <w:r>
              <w:rPr>
                <w:rFonts w:hint="eastAsia" w:ascii="Times New Roman" w:hAnsi="Times New Roman"/>
                <w:bCs/>
                <w:sz w:val="24"/>
                <w:szCs w:val="24"/>
              </w:rPr>
              <w:t>一、 知识讲解 (15分钟)</w:t>
            </w:r>
          </w:p>
          <w:p w14:paraId="00DC3EFA">
            <w:pPr>
              <w:spacing w:line="360" w:lineRule="auto"/>
              <w:rPr>
                <w:rFonts w:ascii="Times New Roman" w:hAnsi="Times New Roman"/>
                <w:bCs/>
                <w:sz w:val="24"/>
                <w:szCs w:val="24"/>
              </w:rPr>
            </w:pPr>
            <w:r>
              <w:rPr>
                <w:rFonts w:hint="eastAsia" w:ascii="Times New Roman" w:hAnsi="Times New Roman"/>
                <w:bCs/>
                <w:sz w:val="24"/>
                <w:szCs w:val="24"/>
              </w:rPr>
              <w:t>1. 概念引入 (5分钟)</w:t>
            </w:r>
          </w:p>
          <w:p w14:paraId="76882D8E">
            <w:pPr>
              <w:spacing w:line="360" w:lineRule="auto"/>
              <w:rPr>
                <w:rFonts w:ascii="Times New Roman" w:hAnsi="Times New Roman"/>
                <w:bCs/>
                <w:sz w:val="24"/>
                <w:szCs w:val="24"/>
              </w:rPr>
            </w:pPr>
            <w:r>
              <w:rPr>
                <w:rFonts w:hint="eastAsia" w:ascii="Times New Roman" w:hAnsi="Times New Roman"/>
                <w:bCs/>
                <w:sz w:val="24"/>
                <w:szCs w:val="24"/>
              </w:rPr>
              <w:t>【讲解内容】</w:t>
            </w:r>
          </w:p>
          <w:p w14:paraId="3B3D3C5E">
            <w:pPr>
              <w:spacing w:line="360" w:lineRule="auto"/>
              <w:rPr>
                <w:rFonts w:ascii="Times New Roman" w:hAnsi="Times New Roman"/>
                <w:bCs/>
                <w:sz w:val="24"/>
                <w:szCs w:val="24"/>
              </w:rPr>
            </w:pPr>
            <w:r>
              <w:rPr>
                <w:rFonts w:hint="eastAsia" w:ascii="Times New Roman" w:hAnsi="Times New Roman"/>
                <w:bCs/>
                <w:sz w:val="24"/>
                <w:szCs w:val="24"/>
              </w:rPr>
              <w:t>交响编舞法： 借鉴交响音乐的创作思维（如多旋律、多声部、复调、对位），使舞蹈形成类似音乐般丰富、立体、交织的层次效果。</w:t>
            </w:r>
          </w:p>
          <w:p w14:paraId="7181F74F">
            <w:pPr>
              <w:spacing w:line="360" w:lineRule="auto"/>
              <w:rPr>
                <w:rFonts w:ascii="Times New Roman" w:hAnsi="Times New Roman"/>
                <w:bCs/>
                <w:sz w:val="24"/>
                <w:szCs w:val="24"/>
              </w:rPr>
            </w:pPr>
            <w:r>
              <w:rPr>
                <w:rFonts w:hint="eastAsia" w:ascii="Times New Roman" w:hAnsi="Times New Roman"/>
                <w:bCs/>
                <w:sz w:val="24"/>
                <w:szCs w:val="24"/>
              </w:rPr>
              <w:t>核心： 追求舞蹈结构与音乐结构的高度统一和共鸣。</w:t>
            </w:r>
          </w:p>
          <w:p w14:paraId="7E453DE6">
            <w:pPr>
              <w:spacing w:line="360" w:lineRule="auto"/>
              <w:rPr>
                <w:rFonts w:ascii="Times New Roman" w:hAnsi="Times New Roman"/>
                <w:bCs/>
                <w:sz w:val="24"/>
                <w:szCs w:val="24"/>
              </w:rPr>
            </w:pPr>
            <w:r>
              <w:rPr>
                <w:rFonts w:hint="eastAsia" w:ascii="Times New Roman" w:hAnsi="Times New Roman"/>
                <w:bCs/>
                <w:sz w:val="24"/>
                <w:szCs w:val="24"/>
              </w:rPr>
              <w:t>【视听导入】</w:t>
            </w:r>
          </w:p>
          <w:p w14:paraId="4E4C8F38">
            <w:pPr>
              <w:spacing w:line="360" w:lineRule="auto"/>
              <w:rPr>
                <w:rFonts w:ascii="Times New Roman" w:hAnsi="Times New Roman"/>
                <w:bCs/>
                <w:sz w:val="24"/>
                <w:szCs w:val="24"/>
              </w:rPr>
            </w:pPr>
            <w:r>
              <w:rPr>
                <w:rFonts w:hint="eastAsia" w:ascii="Times New Roman" w:hAnsi="Times New Roman"/>
                <w:bCs/>
                <w:sz w:val="24"/>
                <w:szCs w:val="24"/>
              </w:rPr>
              <w:t>播放一段运用了卡农技法的经典群舞片段（如《小溪·江河·大海》的局部），让学生直观感受“此起彼伏”、“连绵不断”的视觉效果。</w:t>
            </w:r>
          </w:p>
          <w:p w14:paraId="48C5D439">
            <w:pPr>
              <w:spacing w:line="360" w:lineRule="auto"/>
              <w:rPr>
                <w:rFonts w:ascii="Times New Roman" w:hAnsi="Times New Roman"/>
                <w:bCs/>
                <w:sz w:val="24"/>
                <w:szCs w:val="24"/>
              </w:rPr>
            </w:pPr>
            <w:r>
              <w:rPr>
                <w:rFonts w:hint="eastAsia" w:ascii="Times New Roman" w:hAnsi="Times New Roman"/>
                <w:bCs/>
                <w:sz w:val="24"/>
                <w:szCs w:val="24"/>
              </w:rPr>
              <w:t>2. 卡农技法详解 (10分钟)</w:t>
            </w:r>
          </w:p>
          <w:p w14:paraId="79CD8917">
            <w:pPr>
              <w:spacing w:line="360" w:lineRule="auto"/>
              <w:rPr>
                <w:rFonts w:ascii="Times New Roman" w:hAnsi="Times New Roman"/>
                <w:bCs/>
                <w:sz w:val="24"/>
                <w:szCs w:val="24"/>
              </w:rPr>
            </w:pPr>
            <w:r>
              <w:rPr>
                <w:rFonts w:hint="eastAsia" w:ascii="Times New Roman" w:hAnsi="Times New Roman"/>
                <w:bCs/>
                <w:sz w:val="24"/>
                <w:szCs w:val="24"/>
              </w:rPr>
              <w:t>【讲解内容】</w:t>
            </w:r>
          </w:p>
          <w:p w14:paraId="78F1D63E">
            <w:pPr>
              <w:spacing w:line="360" w:lineRule="auto"/>
              <w:rPr>
                <w:rFonts w:ascii="Times New Roman" w:hAnsi="Times New Roman"/>
                <w:bCs/>
                <w:sz w:val="24"/>
                <w:szCs w:val="24"/>
              </w:rPr>
            </w:pPr>
            <w:r>
              <w:rPr>
                <w:rFonts w:hint="eastAsia" w:ascii="Times New Roman" w:hAnsi="Times New Roman"/>
                <w:bCs/>
                <w:sz w:val="24"/>
                <w:szCs w:val="24"/>
              </w:rPr>
              <w:t>卡农 (Canon)： 原为音乐术语，意为“规则”，指一个声部模仿另一个声部。在舞蹈中，即一组舞者（答句）在时间上延迟地模仿另一组舞者（导句）的动作。</w:t>
            </w:r>
          </w:p>
          <w:p w14:paraId="69C3D46B">
            <w:pPr>
              <w:spacing w:line="360" w:lineRule="auto"/>
              <w:rPr>
                <w:rFonts w:ascii="Times New Roman" w:hAnsi="Times New Roman"/>
                <w:bCs/>
                <w:sz w:val="24"/>
                <w:szCs w:val="24"/>
              </w:rPr>
            </w:pPr>
            <w:r>
              <w:rPr>
                <w:rFonts w:hint="eastAsia" w:ascii="Times New Roman" w:hAnsi="Times New Roman"/>
                <w:bCs/>
                <w:sz w:val="24"/>
                <w:szCs w:val="24"/>
              </w:rPr>
              <w:t>关键要素：</w:t>
            </w:r>
          </w:p>
          <w:p w14:paraId="0D17F083">
            <w:pPr>
              <w:spacing w:line="360" w:lineRule="auto"/>
              <w:rPr>
                <w:rFonts w:ascii="Times New Roman" w:hAnsi="Times New Roman"/>
                <w:bCs/>
                <w:sz w:val="24"/>
                <w:szCs w:val="24"/>
              </w:rPr>
            </w:pPr>
            <w:r>
              <w:rPr>
                <w:rFonts w:hint="eastAsia" w:ascii="Times New Roman" w:hAnsi="Times New Roman"/>
                <w:bCs/>
                <w:sz w:val="24"/>
                <w:szCs w:val="24"/>
              </w:rPr>
              <w:t>间隔时间： 模仿的延迟时间（如：间隔1拍、2拍、1小节等）。间隔时间越短，难度越大，视觉效果越紧凑。</w:t>
            </w:r>
          </w:p>
          <w:p w14:paraId="44DB00B2">
            <w:pPr>
              <w:spacing w:line="360" w:lineRule="auto"/>
              <w:rPr>
                <w:rFonts w:ascii="Times New Roman" w:hAnsi="Times New Roman"/>
                <w:bCs/>
                <w:sz w:val="24"/>
                <w:szCs w:val="24"/>
              </w:rPr>
            </w:pPr>
            <w:r>
              <w:rPr>
                <w:rFonts w:hint="eastAsia" w:ascii="Times New Roman" w:hAnsi="Times New Roman"/>
                <w:bCs/>
                <w:sz w:val="24"/>
                <w:szCs w:val="24"/>
              </w:rPr>
              <w:t>模仿程度： 可以是严格模仿（完全一样），也可以是变化模仿（模仿动律，变化姿态或方位）。</w:t>
            </w:r>
          </w:p>
          <w:p w14:paraId="143EE0F4">
            <w:pPr>
              <w:spacing w:line="360" w:lineRule="auto"/>
              <w:rPr>
                <w:rFonts w:ascii="Times New Roman" w:hAnsi="Times New Roman"/>
                <w:bCs/>
                <w:sz w:val="24"/>
                <w:szCs w:val="24"/>
              </w:rPr>
            </w:pPr>
            <w:r>
              <w:rPr>
                <w:rFonts w:hint="eastAsia" w:ascii="Times New Roman" w:hAnsi="Times New Roman"/>
                <w:bCs/>
                <w:sz w:val="24"/>
                <w:szCs w:val="24"/>
              </w:rPr>
              <w:t>常见形式：</w:t>
            </w:r>
          </w:p>
          <w:p w14:paraId="3E8790A8">
            <w:pPr>
              <w:spacing w:line="360" w:lineRule="auto"/>
              <w:rPr>
                <w:rFonts w:ascii="Times New Roman" w:hAnsi="Times New Roman"/>
                <w:bCs/>
                <w:sz w:val="24"/>
                <w:szCs w:val="24"/>
              </w:rPr>
            </w:pPr>
            <w:r>
              <w:rPr>
                <w:rFonts w:hint="eastAsia" w:ascii="Times New Roman" w:hAnsi="Times New Roman"/>
                <w:bCs/>
                <w:sz w:val="24"/>
                <w:szCs w:val="24"/>
              </w:rPr>
              <w:t>同度卡农：在同一空间高度模仿。</w:t>
            </w:r>
          </w:p>
          <w:p w14:paraId="37721F6A">
            <w:pPr>
              <w:spacing w:line="360" w:lineRule="auto"/>
              <w:rPr>
                <w:rFonts w:ascii="Times New Roman" w:hAnsi="Times New Roman"/>
                <w:bCs/>
                <w:sz w:val="24"/>
                <w:szCs w:val="24"/>
              </w:rPr>
            </w:pPr>
            <w:r>
              <w:rPr>
                <w:rFonts w:hint="eastAsia" w:ascii="Times New Roman" w:hAnsi="Times New Roman"/>
                <w:bCs/>
                <w:sz w:val="24"/>
                <w:szCs w:val="24"/>
              </w:rPr>
              <w:t>音程卡农（如五度卡农）：在不同空间高度（如一组站、一组跪）模仿。（此点稍作了解即可）</w:t>
            </w:r>
          </w:p>
          <w:p w14:paraId="200FEC1D">
            <w:pPr>
              <w:spacing w:line="360" w:lineRule="auto"/>
              <w:rPr>
                <w:rFonts w:ascii="Times New Roman" w:hAnsi="Times New Roman"/>
                <w:bCs/>
                <w:sz w:val="24"/>
                <w:szCs w:val="24"/>
              </w:rPr>
            </w:pPr>
            <w:r>
              <w:rPr>
                <w:rFonts w:hint="eastAsia" w:ascii="Times New Roman" w:hAnsi="Times New Roman"/>
                <w:bCs/>
                <w:sz w:val="24"/>
                <w:szCs w:val="24"/>
              </w:rPr>
              <w:t>【现场示范】</w:t>
            </w:r>
          </w:p>
          <w:p w14:paraId="7C918C6D">
            <w:pPr>
              <w:spacing w:line="360" w:lineRule="auto"/>
              <w:rPr>
                <w:rFonts w:ascii="Times New Roman" w:hAnsi="Times New Roman"/>
                <w:bCs/>
                <w:sz w:val="24"/>
                <w:szCs w:val="24"/>
              </w:rPr>
            </w:pPr>
            <w:r>
              <w:rPr>
                <w:rFonts w:hint="eastAsia" w:ascii="Times New Roman" w:hAnsi="Times New Roman"/>
                <w:bCs/>
                <w:sz w:val="24"/>
                <w:szCs w:val="24"/>
              </w:rPr>
              <w:t>请4位同学上台，教师设计一个4拍的简单动作短句（A-B-C-D）。教师带领他们做一个“间隔2拍”的卡农：第1-2拍，1号做A；第3-4拍，1号做B的同时，2号开始做A；第5-6拍，1号做C，2号做B，3号开始做A……如此类推。让全班清晰看到“模仿”的传递过程。</w:t>
            </w:r>
          </w:p>
          <w:p w14:paraId="06D7CE6E">
            <w:pPr>
              <w:spacing w:line="360" w:lineRule="auto"/>
              <w:rPr>
                <w:rFonts w:ascii="Times New Roman" w:hAnsi="Times New Roman"/>
                <w:bCs/>
                <w:sz w:val="24"/>
                <w:szCs w:val="24"/>
              </w:rPr>
            </w:pPr>
            <w:r>
              <w:rPr>
                <w:rFonts w:hint="eastAsia" w:ascii="Times New Roman" w:hAnsi="Times New Roman"/>
                <w:bCs/>
                <w:sz w:val="24"/>
                <w:szCs w:val="24"/>
              </w:rPr>
              <w:t>二、 课堂实践与小组合作 (65分钟)</w:t>
            </w:r>
          </w:p>
          <w:p w14:paraId="2D74F428">
            <w:pPr>
              <w:spacing w:line="360" w:lineRule="auto"/>
              <w:rPr>
                <w:rFonts w:ascii="Times New Roman" w:hAnsi="Times New Roman"/>
                <w:bCs/>
                <w:sz w:val="24"/>
                <w:szCs w:val="24"/>
              </w:rPr>
            </w:pPr>
            <w:r>
              <w:rPr>
                <w:rFonts w:hint="eastAsia" w:ascii="Times New Roman" w:hAnsi="Times New Roman"/>
                <w:bCs/>
                <w:sz w:val="24"/>
                <w:szCs w:val="24"/>
              </w:rPr>
              <w:t>1. 集体基础练习 (20分钟)</w:t>
            </w:r>
          </w:p>
          <w:p w14:paraId="4DEA8900">
            <w:pPr>
              <w:spacing w:line="360" w:lineRule="auto"/>
              <w:rPr>
                <w:rFonts w:ascii="Times New Roman" w:hAnsi="Times New Roman"/>
                <w:bCs/>
                <w:sz w:val="24"/>
                <w:szCs w:val="24"/>
              </w:rPr>
            </w:pPr>
            <w:r>
              <w:rPr>
                <w:rFonts w:hint="eastAsia" w:ascii="Times New Roman" w:hAnsi="Times New Roman"/>
                <w:bCs/>
                <w:sz w:val="24"/>
                <w:szCs w:val="24"/>
              </w:rPr>
              <w:t>活动：全体卡农接力</w:t>
            </w:r>
          </w:p>
          <w:p w14:paraId="61A0780D">
            <w:pPr>
              <w:spacing w:line="360" w:lineRule="auto"/>
              <w:rPr>
                <w:rFonts w:ascii="Times New Roman" w:hAnsi="Times New Roman"/>
                <w:bCs/>
                <w:sz w:val="24"/>
                <w:szCs w:val="24"/>
              </w:rPr>
            </w:pPr>
            <w:r>
              <w:rPr>
                <w:rFonts w:hint="eastAsia" w:ascii="Times New Roman" w:hAnsi="Times New Roman"/>
                <w:bCs/>
                <w:sz w:val="24"/>
                <w:szCs w:val="24"/>
              </w:rPr>
              <w:t>步骤：</w:t>
            </w:r>
          </w:p>
          <w:p w14:paraId="4E5740D2">
            <w:pPr>
              <w:spacing w:line="360" w:lineRule="auto"/>
              <w:rPr>
                <w:rFonts w:ascii="Times New Roman" w:hAnsi="Times New Roman"/>
                <w:bCs/>
                <w:sz w:val="24"/>
                <w:szCs w:val="24"/>
              </w:rPr>
            </w:pPr>
            <w:r>
              <w:rPr>
                <w:rFonts w:hint="eastAsia" w:ascii="Times New Roman" w:hAnsi="Times New Roman"/>
                <w:bCs/>
                <w:sz w:val="24"/>
                <w:szCs w:val="24"/>
              </w:rPr>
              <w:t>教师教授一个4拍的动作短句（确保简单易记）。</w:t>
            </w:r>
          </w:p>
          <w:p w14:paraId="3E042C09">
            <w:pPr>
              <w:spacing w:line="360" w:lineRule="auto"/>
              <w:rPr>
                <w:rFonts w:ascii="Times New Roman" w:hAnsi="Times New Roman"/>
                <w:bCs/>
                <w:sz w:val="24"/>
                <w:szCs w:val="24"/>
              </w:rPr>
            </w:pPr>
            <w:r>
              <w:rPr>
                <w:rFonts w:hint="eastAsia" w:ascii="Times New Roman" w:hAnsi="Times New Roman"/>
                <w:bCs/>
                <w:sz w:val="24"/>
                <w:szCs w:val="24"/>
              </w:rPr>
              <w:t>将学生分为4个大组，按顺序编号。</w:t>
            </w:r>
          </w:p>
          <w:p w14:paraId="24E452F7">
            <w:pPr>
              <w:spacing w:line="360" w:lineRule="auto"/>
              <w:rPr>
                <w:rFonts w:ascii="Times New Roman" w:hAnsi="Times New Roman"/>
                <w:bCs/>
                <w:sz w:val="24"/>
                <w:szCs w:val="24"/>
              </w:rPr>
            </w:pPr>
            <w:r>
              <w:rPr>
                <w:rFonts w:hint="eastAsia" w:ascii="Times New Roman" w:hAnsi="Times New Roman"/>
                <w:bCs/>
                <w:sz w:val="24"/>
                <w:szCs w:val="24"/>
              </w:rPr>
              <w:t>播放循环音乐。教师指挥：第1个8拍，仅第1大组做动作短句（做两遍）；第2个8拍，第1大组继续做，第2大组开始模仿做（延迟8拍进入）；第3个8拍，第1、2大组做，第3大组进入；第4个8拍，所有组别一起做。</w:t>
            </w:r>
          </w:p>
          <w:p w14:paraId="17836D3C">
            <w:pPr>
              <w:spacing w:line="360" w:lineRule="auto"/>
              <w:rPr>
                <w:rFonts w:ascii="Times New Roman" w:hAnsi="Times New Roman"/>
                <w:bCs/>
                <w:sz w:val="24"/>
                <w:szCs w:val="24"/>
              </w:rPr>
            </w:pPr>
            <w:r>
              <w:rPr>
                <w:rFonts w:hint="eastAsia" w:ascii="Times New Roman" w:hAnsi="Times New Roman"/>
                <w:bCs/>
                <w:sz w:val="24"/>
                <w:szCs w:val="24"/>
              </w:rPr>
              <w:t>反复练习，直至节奏准确，动作整齐。</w:t>
            </w:r>
          </w:p>
          <w:p w14:paraId="7A35F91E">
            <w:pPr>
              <w:spacing w:line="360" w:lineRule="auto"/>
              <w:rPr>
                <w:rFonts w:ascii="Times New Roman" w:hAnsi="Times New Roman"/>
                <w:bCs/>
                <w:sz w:val="24"/>
                <w:szCs w:val="24"/>
              </w:rPr>
            </w:pPr>
            <w:r>
              <w:rPr>
                <w:rFonts w:hint="eastAsia" w:ascii="Times New Roman" w:hAnsi="Times New Roman"/>
                <w:bCs/>
                <w:sz w:val="24"/>
                <w:szCs w:val="24"/>
              </w:rPr>
              <w:t>2. 小组卡农创作与实践 (45分钟)</w:t>
            </w:r>
          </w:p>
          <w:p w14:paraId="1B75F279">
            <w:pPr>
              <w:spacing w:line="360" w:lineRule="auto"/>
              <w:rPr>
                <w:rFonts w:ascii="Times New Roman" w:hAnsi="Times New Roman"/>
                <w:bCs/>
                <w:sz w:val="24"/>
                <w:szCs w:val="24"/>
              </w:rPr>
            </w:pPr>
            <w:r>
              <w:rPr>
                <w:rFonts w:hint="eastAsia" w:ascii="Times New Roman" w:hAnsi="Times New Roman"/>
                <w:bCs/>
                <w:sz w:val="24"/>
                <w:szCs w:val="24"/>
              </w:rPr>
              <w:t>任务： 各小组选取之前舞段中的一个4拍核心短句，设计一个“间隔4拍”（或一小节）的卡农。</w:t>
            </w:r>
          </w:p>
          <w:p w14:paraId="3D1C5580">
            <w:pPr>
              <w:spacing w:line="360" w:lineRule="auto"/>
              <w:rPr>
                <w:rFonts w:ascii="Times New Roman" w:hAnsi="Times New Roman"/>
                <w:bCs/>
                <w:sz w:val="24"/>
                <w:szCs w:val="24"/>
              </w:rPr>
            </w:pPr>
            <w:r>
              <w:rPr>
                <w:rFonts w:hint="eastAsia" w:ascii="Times New Roman" w:hAnsi="Times New Roman"/>
                <w:bCs/>
                <w:sz w:val="24"/>
                <w:szCs w:val="24"/>
              </w:rPr>
              <w:t>要求：</w:t>
            </w:r>
          </w:p>
          <w:p w14:paraId="08E0D54A">
            <w:pPr>
              <w:spacing w:line="360" w:lineRule="auto"/>
              <w:rPr>
                <w:rFonts w:ascii="Times New Roman" w:hAnsi="Times New Roman"/>
                <w:bCs/>
                <w:sz w:val="24"/>
                <w:szCs w:val="24"/>
              </w:rPr>
            </w:pPr>
            <w:r>
              <w:rPr>
                <w:rFonts w:hint="eastAsia" w:ascii="Times New Roman" w:hAnsi="Times New Roman"/>
                <w:bCs/>
                <w:sz w:val="24"/>
                <w:szCs w:val="24"/>
              </w:rPr>
              <w:t>组内成员分为2—3个声部。</w:t>
            </w:r>
          </w:p>
          <w:p w14:paraId="5AB17A87">
            <w:pPr>
              <w:spacing w:line="360" w:lineRule="auto"/>
              <w:rPr>
                <w:rFonts w:ascii="Times New Roman" w:hAnsi="Times New Roman"/>
                <w:bCs/>
                <w:sz w:val="24"/>
                <w:szCs w:val="24"/>
              </w:rPr>
            </w:pPr>
            <w:r>
              <w:rPr>
                <w:rFonts w:hint="eastAsia" w:ascii="Times New Roman" w:hAnsi="Times New Roman"/>
                <w:bCs/>
                <w:sz w:val="24"/>
                <w:szCs w:val="24"/>
              </w:rPr>
              <w:t>可以进行严格模仿，也可以尝试在模仿中加入方位或空间的微调（如：导句面对1点做，答句面对5点做）。</w:t>
            </w:r>
          </w:p>
          <w:p w14:paraId="22B6A0BE">
            <w:pPr>
              <w:spacing w:line="360" w:lineRule="auto"/>
              <w:rPr>
                <w:rFonts w:ascii="Times New Roman" w:hAnsi="Times New Roman"/>
                <w:bCs/>
                <w:sz w:val="24"/>
                <w:szCs w:val="24"/>
              </w:rPr>
            </w:pPr>
            <w:r>
              <w:rPr>
                <w:rFonts w:hint="eastAsia" w:ascii="Times New Roman" w:hAnsi="Times New Roman"/>
                <w:bCs/>
                <w:sz w:val="24"/>
                <w:szCs w:val="24"/>
              </w:rPr>
              <w:t>要确保卡农的起始和结束点清晰。</w:t>
            </w:r>
          </w:p>
          <w:p w14:paraId="0BB61573">
            <w:pPr>
              <w:spacing w:line="360" w:lineRule="auto"/>
              <w:rPr>
                <w:rFonts w:ascii="Times New Roman" w:hAnsi="Times New Roman"/>
                <w:bCs/>
                <w:sz w:val="24"/>
                <w:szCs w:val="24"/>
              </w:rPr>
            </w:pPr>
            <w:r>
              <w:rPr>
                <w:rFonts w:hint="eastAsia" w:ascii="Times New Roman" w:hAnsi="Times New Roman"/>
                <w:bCs/>
                <w:sz w:val="24"/>
                <w:szCs w:val="24"/>
              </w:rPr>
              <w:t>教师巡回指导： 重点帮助各组卡准进入的节奏点，解决因延迟带来的记忆混乱。</w:t>
            </w:r>
          </w:p>
          <w:p w14:paraId="333804A5">
            <w:pPr>
              <w:spacing w:line="360" w:lineRule="auto"/>
              <w:rPr>
                <w:rFonts w:ascii="Times New Roman" w:hAnsi="Times New Roman"/>
                <w:bCs/>
                <w:sz w:val="24"/>
                <w:szCs w:val="24"/>
              </w:rPr>
            </w:pPr>
            <w:r>
              <w:rPr>
                <w:rFonts w:hint="eastAsia" w:ascii="Times New Roman" w:hAnsi="Times New Roman"/>
                <w:bCs/>
                <w:sz w:val="24"/>
                <w:szCs w:val="24"/>
              </w:rPr>
              <w:t>3. 展示与观摩 (15分钟)</w:t>
            </w:r>
          </w:p>
          <w:p w14:paraId="18C35EA4">
            <w:pPr>
              <w:spacing w:line="360" w:lineRule="auto"/>
              <w:rPr>
                <w:rFonts w:ascii="Times New Roman" w:hAnsi="Times New Roman"/>
                <w:bCs/>
                <w:sz w:val="24"/>
                <w:szCs w:val="24"/>
              </w:rPr>
            </w:pPr>
            <w:r>
              <w:rPr>
                <w:rFonts w:hint="eastAsia" w:ascii="Times New Roman" w:hAnsi="Times New Roman"/>
                <w:bCs/>
                <w:sz w:val="24"/>
                <w:szCs w:val="24"/>
              </w:rPr>
              <w:t>每组展示其卡农练习。</w:t>
            </w:r>
          </w:p>
          <w:p w14:paraId="541613E8">
            <w:pPr>
              <w:spacing w:line="360" w:lineRule="auto"/>
              <w:rPr>
                <w:rFonts w:ascii="Times New Roman" w:hAnsi="Times New Roman"/>
                <w:bCs/>
                <w:sz w:val="24"/>
                <w:szCs w:val="24"/>
              </w:rPr>
            </w:pPr>
            <w:r>
              <w:rPr>
                <w:rFonts w:hint="eastAsia" w:ascii="Times New Roman" w:hAnsi="Times New Roman"/>
                <w:bCs/>
                <w:sz w:val="24"/>
                <w:szCs w:val="24"/>
              </w:rPr>
              <w:t>点评： 以鼓励和体验为主。重点关注：</w:t>
            </w:r>
          </w:p>
          <w:p w14:paraId="0C9237E7">
            <w:pPr>
              <w:spacing w:line="360" w:lineRule="auto"/>
              <w:rPr>
                <w:rFonts w:ascii="Times New Roman" w:hAnsi="Times New Roman"/>
                <w:bCs/>
                <w:sz w:val="24"/>
                <w:szCs w:val="24"/>
              </w:rPr>
            </w:pPr>
            <w:r>
              <w:rPr>
                <w:rFonts w:hint="eastAsia" w:ascii="Times New Roman" w:hAnsi="Times New Roman"/>
                <w:bCs/>
                <w:sz w:val="24"/>
                <w:szCs w:val="24"/>
              </w:rPr>
              <w:t>节奏是否准确？</w:t>
            </w:r>
          </w:p>
          <w:p w14:paraId="59D7A617">
            <w:pPr>
              <w:spacing w:line="360" w:lineRule="auto"/>
              <w:rPr>
                <w:rFonts w:ascii="Times New Roman" w:hAnsi="Times New Roman"/>
                <w:bCs/>
                <w:sz w:val="24"/>
                <w:szCs w:val="24"/>
              </w:rPr>
            </w:pPr>
            <w:r>
              <w:rPr>
                <w:rFonts w:hint="eastAsia" w:ascii="Times New Roman" w:hAnsi="Times New Roman"/>
                <w:bCs/>
                <w:sz w:val="24"/>
                <w:szCs w:val="24"/>
              </w:rPr>
              <w:t>声部是否清晰可辨？</w:t>
            </w:r>
          </w:p>
          <w:p w14:paraId="755AFF81">
            <w:pPr>
              <w:spacing w:line="360" w:lineRule="auto"/>
              <w:rPr>
                <w:rFonts w:ascii="Times New Roman" w:hAnsi="Times New Roman"/>
                <w:bCs/>
                <w:sz w:val="24"/>
                <w:szCs w:val="24"/>
              </w:rPr>
            </w:pPr>
            <w:r>
              <w:rPr>
                <w:rFonts w:hint="eastAsia" w:ascii="Times New Roman" w:hAnsi="Times New Roman"/>
                <w:bCs/>
                <w:sz w:val="24"/>
                <w:szCs w:val="24"/>
              </w:rPr>
              <w:t>整体效果是否呈现出“交织”的美感？</w:t>
            </w:r>
          </w:p>
          <w:p w14:paraId="511F0D96">
            <w:pPr>
              <w:spacing w:line="360" w:lineRule="auto"/>
              <w:rPr>
                <w:rFonts w:ascii="Times New Roman" w:hAnsi="Times New Roman"/>
                <w:b/>
                <w:sz w:val="24"/>
                <w:szCs w:val="24"/>
              </w:rPr>
            </w:pPr>
            <w:r>
              <w:rPr>
                <w:rFonts w:hint="eastAsia" w:ascii="Times New Roman" w:hAnsi="Times New Roman"/>
                <w:bCs/>
                <w:sz w:val="24"/>
                <w:szCs w:val="24"/>
              </w:rPr>
              <w:t>理解本堂课的目的是“体验”而非“精通”。</w:t>
            </w:r>
          </w:p>
        </w:tc>
        <w:tc>
          <w:tcPr>
            <w:tcW w:w="1915" w:type="dxa"/>
            <w:tcBorders>
              <w:tl2br w:val="nil"/>
              <w:tr2bl w:val="nil"/>
            </w:tcBorders>
            <w:vAlign w:val="center"/>
          </w:tcPr>
          <w:p w14:paraId="2741F06D">
            <w:pPr>
              <w:spacing w:line="360" w:lineRule="auto"/>
              <w:rPr>
                <w:rFonts w:ascii="Times New Roman" w:hAnsi="Times New Roman"/>
                <w:sz w:val="24"/>
                <w:szCs w:val="24"/>
              </w:rPr>
            </w:pPr>
            <w:r>
              <w:rPr>
                <w:rFonts w:hint="eastAsia" w:ascii="Times New Roman" w:hAnsi="Times New Roman"/>
                <w:sz w:val="24"/>
                <w:szCs w:val="24"/>
              </w:rPr>
              <w:t>以音乐为类比，降低理解高级编舞概念的门槛。现场示范是本节课的关键，将一个复杂的时空交错过程分解、放慢、可视化，让学生能清晰看到</w:t>
            </w:r>
          </w:p>
          <w:p w14:paraId="55829897">
            <w:pPr>
              <w:spacing w:line="360" w:lineRule="auto"/>
              <w:rPr>
                <w:rFonts w:ascii="Times New Roman" w:hAnsi="Times New Roman"/>
                <w:sz w:val="24"/>
                <w:szCs w:val="24"/>
              </w:rPr>
            </w:pPr>
          </w:p>
          <w:p w14:paraId="31FC1BEC">
            <w:pPr>
              <w:spacing w:line="360" w:lineRule="auto"/>
              <w:rPr>
                <w:rFonts w:ascii="Times New Roman" w:hAnsi="Times New Roman"/>
                <w:sz w:val="24"/>
                <w:szCs w:val="24"/>
              </w:rPr>
            </w:pPr>
          </w:p>
          <w:p w14:paraId="06EB9DBA">
            <w:pPr>
              <w:spacing w:line="360" w:lineRule="auto"/>
              <w:rPr>
                <w:rFonts w:ascii="Times New Roman" w:hAnsi="Times New Roman"/>
                <w:sz w:val="24"/>
                <w:szCs w:val="24"/>
              </w:rPr>
            </w:pPr>
            <w:r>
              <w:rPr>
                <w:rFonts w:hint="eastAsia" w:ascii="Times New Roman" w:hAnsi="Times New Roman"/>
                <w:sz w:val="24"/>
                <w:szCs w:val="24"/>
              </w:rPr>
              <w:t>“卡农”是如何一步步形成的。</w:t>
            </w:r>
          </w:p>
          <w:p w14:paraId="09C3CA60">
            <w:pPr>
              <w:spacing w:line="360" w:lineRule="auto"/>
              <w:rPr>
                <w:rFonts w:ascii="Times New Roman" w:hAnsi="Times New Roman"/>
                <w:sz w:val="24"/>
                <w:szCs w:val="24"/>
              </w:rPr>
            </w:pPr>
            <w:r>
              <w:rPr>
                <w:rFonts w:hint="eastAsia" w:ascii="Times New Roman" w:hAnsi="Times New Roman"/>
                <w:sz w:val="24"/>
                <w:szCs w:val="24"/>
              </w:rPr>
              <w:t>让全体学生在教师统一指挥下，像合唱一样体验“声部”进入的时序感，这是将理论转化为身体记忆的必经之路，为小组练习打下坚实基础。</w:t>
            </w:r>
          </w:p>
          <w:p w14:paraId="37377834">
            <w:pPr>
              <w:spacing w:line="360" w:lineRule="auto"/>
              <w:rPr>
                <w:rFonts w:ascii="Times New Roman" w:hAnsi="Times New Roman"/>
                <w:sz w:val="24"/>
                <w:szCs w:val="24"/>
              </w:rPr>
            </w:pPr>
          </w:p>
          <w:p w14:paraId="660B26A0">
            <w:pPr>
              <w:spacing w:line="360" w:lineRule="auto"/>
              <w:rPr>
                <w:rFonts w:ascii="Times New Roman" w:hAnsi="Times New Roman"/>
                <w:sz w:val="24"/>
                <w:szCs w:val="24"/>
              </w:rPr>
            </w:pPr>
            <w:r>
              <w:rPr>
                <w:rFonts w:hint="eastAsia" w:ascii="Times New Roman" w:hAnsi="Times New Roman"/>
                <w:sz w:val="24"/>
                <w:szCs w:val="24"/>
              </w:rPr>
              <w:t>让学生将前三课所学（动作、调度）与新的“交响”思维结合，尝试创作出更具层次感和复杂性的舞段。本环节重在体验和感受这种编舞思维的魅力。</w:t>
            </w:r>
          </w:p>
          <w:p w14:paraId="54D5A9C1">
            <w:pPr>
              <w:spacing w:line="360" w:lineRule="auto"/>
              <w:rPr>
                <w:rFonts w:ascii="Times New Roman" w:hAnsi="Times New Roman"/>
                <w:sz w:val="24"/>
                <w:szCs w:val="24"/>
              </w:rPr>
            </w:pPr>
          </w:p>
          <w:p w14:paraId="3AD972A1">
            <w:pPr>
              <w:spacing w:line="360" w:lineRule="auto"/>
              <w:rPr>
                <w:rFonts w:ascii="Times New Roman" w:hAnsi="Times New Roman"/>
                <w:sz w:val="24"/>
                <w:szCs w:val="24"/>
              </w:rPr>
            </w:pPr>
          </w:p>
          <w:p w14:paraId="40D378D3">
            <w:pPr>
              <w:spacing w:line="360" w:lineRule="auto"/>
              <w:rPr>
                <w:rFonts w:ascii="Times New Roman" w:hAnsi="Times New Roman"/>
                <w:sz w:val="24"/>
                <w:szCs w:val="24"/>
              </w:rPr>
            </w:pPr>
          </w:p>
          <w:p w14:paraId="22D7F684">
            <w:pPr>
              <w:spacing w:line="360" w:lineRule="auto"/>
              <w:rPr>
                <w:rFonts w:ascii="Times New Roman" w:hAnsi="Times New Roman"/>
                <w:sz w:val="24"/>
                <w:szCs w:val="24"/>
              </w:rPr>
            </w:pPr>
          </w:p>
          <w:p w14:paraId="1FC45257">
            <w:pPr>
              <w:spacing w:line="360" w:lineRule="auto"/>
              <w:rPr>
                <w:rFonts w:ascii="Times New Roman" w:hAnsi="Times New Roman"/>
                <w:sz w:val="24"/>
                <w:szCs w:val="24"/>
              </w:rPr>
            </w:pPr>
          </w:p>
          <w:p w14:paraId="57C0E44C">
            <w:pPr>
              <w:spacing w:line="360" w:lineRule="auto"/>
              <w:rPr>
                <w:rFonts w:ascii="Times New Roman" w:hAnsi="Times New Roman"/>
                <w:sz w:val="24"/>
                <w:szCs w:val="24"/>
              </w:rPr>
            </w:pPr>
          </w:p>
          <w:p w14:paraId="7722F60D">
            <w:pPr>
              <w:spacing w:line="360" w:lineRule="auto"/>
              <w:rPr>
                <w:rFonts w:ascii="Times New Roman" w:hAnsi="Times New Roman"/>
                <w:sz w:val="24"/>
                <w:szCs w:val="24"/>
              </w:rPr>
            </w:pPr>
          </w:p>
          <w:p w14:paraId="07CA11D2">
            <w:pPr>
              <w:spacing w:line="360" w:lineRule="auto"/>
              <w:rPr>
                <w:rFonts w:ascii="Times New Roman" w:hAnsi="Times New Roman"/>
                <w:sz w:val="24"/>
                <w:szCs w:val="24"/>
              </w:rPr>
            </w:pPr>
          </w:p>
          <w:p w14:paraId="0208DD2F">
            <w:pPr>
              <w:spacing w:line="360" w:lineRule="auto"/>
              <w:rPr>
                <w:rFonts w:ascii="Times New Roman" w:hAnsi="Times New Roman"/>
                <w:sz w:val="24"/>
                <w:szCs w:val="24"/>
              </w:rPr>
            </w:pPr>
          </w:p>
          <w:p w14:paraId="65CBC777">
            <w:pPr>
              <w:spacing w:line="360" w:lineRule="auto"/>
              <w:rPr>
                <w:rFonts w:ascii="Times New Roman" w:hAnsi="Times New Roman"/>
                <w:sz w:val="24"/>
                <w:szCs w:val="24"/>
              </w:rPr>
            </w:pPr>
          </w:p>
          <w:p w14:paraId="5E2FD2A5">
            <w:pPr>
              <w:spacing w:line="360" w:lineRule="auto"/>
              <w:rPr>
                <w:rFonts w:ascii="Times New Roman" w:hAnsi="Times New Roman"/>
                <w:sz w:val="24"/>
                <w:szCs w:val="24"/>
              </w:rPr>
            </w:pPr>
          </w:p>
          <w:p w14:paraId="7DCB55B6">
            <w:pPr>
              <w:spacing w:line="360" w:lineRule="auto"/>
              <w:rPr>
                <w:rFonts w:ascii="Times New Roman" w:hAnsi="Times New Roman"/>
                <w:sz w:val="24"/>
                <w:szCs w:val="24"/>
              </w:rPr>
            </w:pPr>
          </w:p>
          <w:p w14:paraId="25D3DC8B">
            <w:pPr>
              <w:spacing w:line="360" w:lineRule="auto"/>
              <w:rPr>
                <w:rFonts w:ascii="Times New Roman" w:hAnsi="Times New Roman"/>
                <w:sz w:val="24"/>
                <w:szCs w:val="24"/>
              </w:rPr>
            </w:pPr>
          </w:p>
          <w:p w14:paraId="35E532D0">
            <w:pPr>
              <w:spacing w:line="360" w:lineRule="auto"/>
              <w:rPr>
                <w:rFonts w:ascii="Times New Roman" w:hAnsi="Times New Roman"/>
                <w:sz w:val="24"/>
                <w:szCs w:val="24"/>
              </w:rPr>
            </w:pPr>
          </w:p>
          <w:p w14:paraId="56F89CA0">
            <w:pPr>
              <w:spacing w:line="360" w:lineRule="auto"/>
              <w:rPr>
                <w:rFonts w:ascii="Times New Roman" w:hAnsi="Times New Roman"/>
                <w:sz w:val="24"/>
                <w:szCs w:val="24"/>
              </w:rPr>
            </w:pPr>
          </w:p>
          <w:p w14:paraId="27B5F33B">
            <w:pPr>
              <w:spacing w:line="360" w:lineRule="auto"/>
              <w:rPr>
                <w:rFonts w:ascii="Times New Roman" w:hAnsi="Times New Roman"/>
                <w:sz w:val="24"/>
                <w:szCs w:val="24"/>
              </w:rPr>
            </w:pPr>
          </w:p>
          <w:p w14:paraId="77BB3B88">
            <w:pPr>
              <w:spacing w:line="360" w:lineRule="auto"/>
              <w:rPr>
                <w:rFonts w:ascii="Times New Roman" w:hAnsi="Times New Roman"/>
                <w:sz w:val="24"/>
                <w:szCs w:val="24"/>
              </w:rPr>
            </w:pPr>
          </w:p>
          <w:p w14:paraId="2F590BFC">
            <w:pPr>
              <w:spacing w:line="360" w:lineRule="auto"/>
              <w:rPr>
                <w:rFonts w:ascii="Times New Roman" w:hAnsi="Times New Roman"/>
                <w:sz w:val="24"/>
                <w:szCs w:val="24"/>
              </w:rPr>
            </w:pPr>
            <w:r>
              <w:rPr>
                <w:rFonts w:hint="eastAsia" w:ascii="Times New Roman" w:hAnsi="Times New Roman"/>
                <w:sz w:val="24"/>
                <w:szCs w:val="24"/>
              </w:rPr>
              <w:t>欣赏这种“交织”之美，理解其技术难点（节奏精准），并以鼓励为主，保护学生在接触高阶技法时的积极性。</w:t>
            </w:r>
          </w:p>
        </w:tc>
      </w:tr>
      <w:tr w14:paraId="37C157C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C0F5395">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lang w:bidi="ar"/>
              </w:rPr>
              <w:t>课堂小结</w:t>
            </w:r>
          </w:p>
          <w:p w14:paraId="1306429D">
            <w:pPr>
              <w:jc w:val="center"/>
              <w:rPr>
                <w:rFonts w:hint="eastAsia" w:ascii="宋体" w:hAnsi="宋体" w:cs="宋体"/>
                <w:color w:val="806000" w:themeColor="accent4" w:themeShade="80"/>
                <w:sz w:val="28"/>
                <w:szCs w:val="28"/>
              </w:rPr>
            </w:pPr>
            <w:r>
              <w:rPr>
                <w:rFonts w:hint="eastAsia" w:ascii="宋体" w:hAnsi="宋体" w:cs="宋体"/>
                <w:color w:val="806000" w:themeColor="accent4" w:themeShade="80"/>
                <w:sz w:val="28"/>
                <w:szCs w:val="28"/>
                <w:lang w:bidi="ar"/>
              </w:rPr>
              <w:t>（5min）</w:t>
            </w:r>
          </w:p>
        </w:tc>
        <w:tc>
          <w:tcPr>
            <w:tcW w:w="7479" w:type="dxa"/>
            <w:tcBorders>
              <w:tl2br w:val="nil"/>
              <w:tr2bl w:val="nil"/>
            </w:tcBorders>
            <w:vAlign w:val="center"/>
          </w:tcPr>
          <w:p w14:paraId="18398AC3">
            <w:pPr>
              <w:spacing w:line="360" w:lineRule="auto"/>
              <w:rPr>
                <w:rFonts w:ascii="Times New Roman" w:hAnsi="Times New Roman"/>
                <w:sz w:val="24"/>
                <w:szCs w:val="24"/>
              </w:rPr>
            </w:pPr>
            <w:r>
              <w:rPr>
                <w:rFonts w:hint="eastAsia" w:ascii="宋体" w:hAnsi="宋体" w:cs="宋体"/>
                <w:sz w:val="24"/>
                <w:szCs w:val="24"/>
                <w:lang w:bidi="ar"/>
              </w:rPr>
              <w:t>【</w:t>
            </w:r>
            <w:r>
              <w:rPr>
                <w:rFonts w:hint="eastAsia" w:ascii="宋体" w:hAnsi="宋体" w:cs="宋体"/>
                <w:b/>
                <w:sz w:val="24"/>
                <w:szCs w:val="24"/>
                <w:lang w:bidi="ar"/>
              </w:rPr>
              <w:t>教师</w:t>
            </w:r>
            <w:r>
              <w:rPr>
                <w:rFonts w:hint="eastAsia" w:ascii="宋体" w:hAnsi="宋体" w:cs="宋体"/>
                <w:sz w:val="24"/>
                <w:szCs w:val="24"/>
                <w:lang w:bidi="ar"/>
              </w:rPr>
              <w:t>】</w:t>
            </w:r>
            <w:r>
              <w:rPr>
                <w:rFonts w:hint="eastAsia" w:ascii="宋体" w:hAnsi="宋体" w:cs="宋体"/>
                <w:b/>
                <w:color w:val="C00000"/>
                <w:sz w:val="24"/>
                <w:szCs w:val="24"/>
                <w:lang w:bidi="ar"/>
              </w:rPr>
              <w:t>回顾和总结本节课的知识点。</w:t>
            </w:r>
          </w:p>
          <w:p w14:paraId="262D0462">
            <w:pPr>
              <w:spacing w:line="360" w:lineRule="auto"/>
              <w:rPr>
                <w:rFonts w:ascii="Times New Roman" w:hAnsi="Times New Roman"/>
                <w:b/>
                <w:sz w:val="24"/>
                <w:szCs w:val="24"/>
              </w:rPr>
            </w:pPr>
            <w:r>
              <w:rPr>
                <w:rFonts w:hint="eastAsia" w:ascii="Times New Roman" w:hAnsi="Times New Roman"/>
                <w:bCs/>
                <w:sz w:val="24"/>
                <w:szCs w:val="24"/>
              </w:rPr>
              <w:t>教师总结：交响编舞为舞蹈打开了新的维度，让它从“平面”走向“立体”。“卡农”是其中最基础也最有效的一种技法，它能轻易地营造出复调的美感和时间的层次感。虽然今天只是初尝，但希望大家在未来创作中，能有意地运用这种思维，让你的舞蹈更富逻辑性和艺术性。</w:t>
            </w:r>
          </w:p>
        </w:tc>
        <w:tc>
          <w:tcPr>
            <w:tcW w:w="1915" w:type="dxa"/>
            <w:tcBorders>
              <w:tl2br w:val="nil"/>
              <w:tr2bl w:val="nil"/>
            </w:tcBorders>
            <w:vAlign w:val="center"/>
          </w:tcPr>
          <w:p w14:paraId="280DE2C5">
            <w:pPr>
              <w:spacing w:line="360" w:lineRule="auto"/>
              <w:rPr>
                <w:rFonts w:ascii="Times New Roman" w:hAnsi="Times New Roman"/>
                <w:sz w:val="24"/>
                <w:szCs w:val="24"/>
              </w:rPr>
            </w:pPr>
            <w:r>
              <w:rPr>
                <w:rFonts w:hint="eastAsia" w:ascii="Times New Roman" w:hAnsi="Times New Roman"/>
                <w:sz w:val="24"/>
                <w:szCs w:val="24"/>
              </w:rPr>
              <w:t>肯定学生的尝试，阐明本课目的在于开阔视野、激活思维。</w:t>
            </w:r>
          </w:p>
        </w:tc>
      </w:tr>
      <w:tr w14:paraId="01F6614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F50B686">
            <w:pPr>
              <w:jc w:val="center"/>
              <w:rPr>
                <w:rFonts w:hint="eastAsia" w:ascii="宋体" w:hAnsi="宋体" w:cs="宋体"/>
                <w:color w:val="806000" w:themeColor="accent4" w:themeShade="80"/>
                <w:sz w:val="28"/>
                <w:szCs w:val="28"/>
              </w:rPr>
            </w:pPr>
            <w:r>
              <w:rPr>
                <w:rFonts w:hint="eastAsia" w:ascii="宋体" w:hAnsi="宋体" w:cs="宋体"/>
                <w:b/>
                <w:color w:val="806000" w:themeColor="accent4" w:themeShade="80"/>
                <w:sz w:val="28"/>
                <w:szCs w:val="28"/>
                <w:lang w:bidi="ar"/>
              </w:rPr>
              <w:t>作业布置</w:t>
            </w:r>
            <w:r>
              <w:rPr>
                <w:rFonts w:hint="eastAsia" w:ascii="宋体" w:hAnsi="宋体" w:cs="宋体"/>
                <w:color w:val="806000" w:themeColor="accent4" w:themeShade="80"/>
                <w:sz w:val="28"/>
                <w:szCs w:val="28"/>
                <w:lang w:bidi="ar"/>
              </w:rPr>
              <w:t>（5min）</w:t>
            </w:r>
          </w:p>
        </w:tc>
        <w:tc>
          <w:tcPr>
            <w:tcW w:w="7479" w:type="dxa"/>
            <w:tcBorders>
              <w:tl2br w:val="nil"/>
              <w:tr2bl w:val="nil"/>
            </w:tcBorders>
            <w:vAlign w:val="center"/>
          </w:tcPr>
          <w:p w14:paraId="2A6FF87A">
            <w:pPr>
              <w:spacing w:line="360" w:lineRule="auto"/>
              <w:rPr>
                <w:rFonts w:hint="eastAsia" w:ascii="宋体" w:hAnsi="宋体" w:cs="宋体"/>
                <w:b/>
                <w:bCs/>
                <w:color w:val="C00000"/>
                <w:sz w:val="24"/>
                <w:szCs w:val="24"/>
                <w:lang w:bidi="ar"/>
              </w:rPr>
            </w:pPr>
            <w:r>
              <w:rPr>
                <w:rFonts w:hint="eastAsia" w:ascii="宋体" w:hAnsi="宋体" w:cs="宋体"/>
                <w:b/>
                <w:bCs/>
                <w:sz w:val="24"/>
                <w:szCs w:val="24"/>
                <w:lang w:bidi="ar"/>
              </w:rPr>
              <w:t>【教师】</w:t>
            </w:r>
            <w:r>
              <w:rPr>
                <w:rFonts w:hint="eastAsia" w:ascii="宋体" w:hAnsi="宋体" w:cs="宋体"/>
                <w:b/>
                <w:bCs/>
                <w:color w:val="C00000"/>
                <w:sz w:val="24"/>
                <w:szCs w:val="24"/>
                <w:lang w:bidi="ar"/>
              </w:rPr>
              <w:t>布置课后作业</w:t>
            </w:r>
          </w:p>
          <w:p w14:paraId="0CDB7C10">
            <w:pPr>
              <w:spacing w:line="360" w:lineRule="auto"/>
              <w:rPr>
                <w:rFonts w:ascii="Times New Roman" w:hAnsi="Times New Roman"/>
                <w:bCs/>
                <w:sz w:val="24"/>
                <w:szCs w:val="24"/>
              </w:rPr>
            </w:pPr>
            <w:r>
              <w:rPr>
                <w:rFonts w:hint="eastAsia" w:ascii="Times New Roman" w:hAnsi="Times New Roman"/>
                <w:bCs/>
                <w:sz w:val="24"/>
                <w:szCs w:val="24"/>
              </w:rPr>
              <w:t>小组作业： 巩固课堂上的卡农练习，争取能做到更加整齐划一。</w:t>
            </w:r>
          </w:p>
          <w:p w14:paraId="3BAD2F97">
            <w:pPr>
              <w:spacing w:line="360" w:lineRule="auto"/>
              <w:rPr>
                <w:rFonts w:ascii="Times New Roman" w:hAnsi="Times New Roman"/>
                <w:b/>
                <w:sz w:val="24"/>
                <w:szCs w:val="24"/>
              </w:rPr>
            </w:pPr>
            <w:r>
              <w:rPr>
                <w:rFonts w:hint="eastAsia" w:ascii="Times New Roman" w:hAnsi="Times New Roman"/>
                <w:bCs/>
                <w:sz w:val="24"/>
                <w:szCs w:val="24"/>
              </w:rPr>
              <w:t>观看作业： 观看一个运用了交响编舞法的完整舞蹈作品（如《黄河》第四乐章），并尝试找出其中非卡农的其他交织手法（如赋格），简单记录下你的发现。</w:t>
            </w:r>
          </w:p>
        </w:tc>
        <w:tc>
          <w:tcPr>
            <w:tcW w:w="1915" w:type="dxa"/>
            <w:tcBorders>
              <w:tl2br w:val="nil"/>
              <w:tr2bl w:val="nil"/>
            </w:tcBorders>
            <w:vAlign w:val="center"/>
          </w:tcPr>
          <w:p w14:paraId="7E0787EC">
            <w:pPr>
              <w:spacing w:line="360" w:lineRule="auto"/>
              <w:rPr>
                <w:rFonts w:ascii="Times New Roman" w:hAnsi="Times New Roman"/>
                <w:sz w:val="24"/>
                <w:szCs w:val="24"/>
              </w:rPr>
            </w:pPr>
            <w:r>
              <w:rPr>
                <w:rFonts w:hint="eastAsia" w:ascii="Times New Roman" w:hAnsi="Times New Roman"/>
                <w:sz w:val="24"/>
                <w:szCs w:val="24"/>
              </w:rPr>
              <w:t>观看作业旨在将课堂学习延伸到课外，通过欣赏大师作品，进一步提升审美和理解深度。</w:t>
            </w:r>
          </w:p>
        </w:tc>
      </w:tr>
      <w:tr w14:paraId="53A42F3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78DB737">
            <w:pPr>
              <w:jc w:val="center"/>
              <w:rPr>
                <w:rFonts w:hint="eastAsia" w:ascii="宋体" w:hAnsi="宋体" w:cs="宋体"/>
                <w:b/>
                <w:color w:val="806000" w:themeColor="accent4" w:themeShade="80"/>
                <w:sz w:val="28"/>
                <w:szCs w:val="28"/>
                <w:lang w:bidi="ar"/>
              </w:rPr>
            </w:pPr>
            <w:r>
              <w:rPr>
                <w:rFonts w:hint="eastAsia" w:ascii="宋体" w:hAnsi="宋体" w:cs="宋体"/>
                <w:b/>
                <w:color w:val="806000" w:themeColor="accent4" w:themeShade="80"/>
                <w:sz w:val="28"/>
                <w:szCs w:val="28"/>
              </w:rPr>
              <w:t>教学反思</w:t>
            </w:r>
          </w:p>
        </w:tc>
        <w:tc>
          <w:tcPr>
            <w:tcW w:w="9394" w:type="dxa"/>
            <w:gridSpan w:val="2"/>
            <w:tcBorders>
              <w:tl2br w:val="nil"/>
              <w:tr2bl w:val="nil"/>
            </w:tcBorders>
            <w:vAlign w:val="center"/>
          </w:tcPr>
          <w:p w14:paraId="4A0F9A6D">
            <w:pPr>
              <w:spacing w:line="360" w:lineRule="auto"/>
              <w:rPr>
                <w:rFonts w:ascii="Times New Roman" w:hAnsi="Times New Roman"/>
                <w:sz w:val="24"/>
                <w:szCs w:val="24"/>
              </w:rPr>
            </w:pPr>
            <w:r>
              <w:rPr>
                <w:rFonts w:hint="eastAsia" w:ascii="Times New Roman" w:hAnsi="Times New Roman"/>
                <w:b/>
                <w:sz w:val="24"/>
                <w:szCs w:val="24"/>
              </w:rPr>
              <w:t>作为引入高阶编舞思维的课程，本节课达成了开阔学生视野的核心目标。卡农技法的现场示范效果显著，将复杂的时空关系直观化，集体练习保证了基本概念的掌握。小组创作环节学生态度积极，乐于挑战。但鉴于技法的难度，大部分小组的作品仅实现了“轮做”而非“卡农”，在节奏精准度、动作整齐度和空间利用上均有较大差距。这完全在预期之内，本课目的并非精通，而是播种。反思在于，今后可将此内容置于学期更靠后的位置，待学生动作质量与协作能力进一步提升后，再接触此法，效果或许更佳。同时，应更强调这是一种创作思维，鼓励学生在未来作品中大胆尝试局部使用，而不强求现在就能完成一个完整卡农舞段。</w:t>
            </w:r>
          </w:p>
        </w:tc>
      </w:tr>
      <w:tr w14:paraId="2FDF752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3FF5E20">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知识讲解</w:t>
            </w:r>
            <w:r>
              <w:rPr>
                <w:rFonts w:hint="eastAsia" w:ascii="宋体" w:hAnsi="宋体" w:cs="宋体"/>
                <w:color w:val="806000" w:themeColor="accent4" w:themeShade="80"/>
                <w:sz w:val="28"/>
                <w:szCs w:val="28"/>
              </w:rPr>
              <w:t>（80min）</w:t>
            </w:r>
          </w:p>
        </w:tc>
        <w:tc>
          <w:tcPr>
            <w:tcW w:w="7479" w:type="dxa"/>
            <w:tcBorders>
              <w:tl2br w:val="nil"/>
              <w:tr2bl w:val="nil"/>
            </w:tcBorders>
            <w:vAlign w:val="center"/>
          </w:tcPr>
          <w:p w14:paraId="212D6389">
            <w:pPr>
              <w:spacing w:line="360" w:lineRule="auto"/>
              <w:rPr>
                <w:rFonts w:ascii="Times New Roman" w:hAnsi="Times New Roman"/>
                <w:b/>
                <w:sz w:val="24"/>
                <w:szCs w:val="24"/>
              </w:rPr>
            </w:pPr>
            <w:r>
              <w:rPr>
                <w:rFonts w:hint="eastAsia" w:ascii="Times New Roman" w:hAnsi="Times New Roman"/>
                <w:b/>
                <w:sz w:val="24"/>
                <w:szCs w:val="24"/>
              </w:rPr>
              <w:t>任务五：自娱性幼儿舞蹈创编（律动90分钟）</w:t>
            </w:r>
          </w:p>
          <w:p w14:paraId="536A6C9D">
            <w:pPr>
              <w:spacing w:line="360" w:lineRule="auto"/>
              <w:rPr>
                <w:rFonts w:ascii="Times New Roman" w:hAnsi="Times New Roman"/>
                <w:bCs/>
                <w:sz w:val="24"/>
                <w:szCs w:val="24"/>
              </w:rPr>
            </w:pPr>
            <w:r>
              <w:rPr>
                <w:rFonts w:hint="eastAsia" w:ascii="Times New Roman" w:hAnsi="Times New Roman"/>
                <w:bCs/>
                <w:sz w:val="24"/>
                <w:szCs w:val="24"/>
              </w:rPr>
              <w:t>一、 知识讲解 (20分钟)</w:t>
            </w:r>
          </w:p>
          <w:p w14:paraId="048DD0EB">
            <w:pPr>
              <w:spacing w:line="360" w:lineRule="auto"/>
              <w:rPr>
                <w:rFonts w:ascii="Times New Roman" w:hAnsi="Times New Roman"/>
                <w:bCs/>
                <w:sz w:val="24"/>
                <w:szCs w:val="24"/>
              </w:rPr>
            </w:pPr>
            <w:r>
              <w:rPr>
                <w:rFonts w:hint="eastAsia" w:ascii="Times New Roman" w:hAnsi="Times New Roman"/>
                <w:bCs/>
                <w:sz w:val="24"/>
                <w:szCs w:val="24"/>
              </w:rPr>
              <w:t>1. 律动概念与功能 (5分钟)</w:t>
            </w:r>
          </w:p>
          <w:p w14:paraId="0DFD4B39">
            <w:pPr>
              <w:spacing w:line="360" w:lineRule="auto"/>
              <w:rPr>
                <w:rFonts w:ascii="Times New Roman" w:hAnsi="Times New Roman"/>
                <w:bCs/>
                <w:sz w:val="24"/>
                <w:szCs w:val="24"/>
              </w:rPr>
            </w:pPr>
            <w:r>
              <w:rPr>
                <w:rFonts w:hint="eastAsia" w:ascii="Times New Roman" w:hAnsi="Times New Roman"/>
                <w:bCs/>
                <w:sz w:val="24"/>
                <w:szCs w:val="24"/>
              </w:rPr>
              <w:t>【讲解内容】</w:t>
            </w:r>
          </w:p>
          <w:p w14:paraId="0BA59595">
            <w:pPr>
              <w:spacing w:line="360" w:lineRule="auto"/>
              <w:rPr>
                <w:rFonts w:ascii="Times New Roman" w:hAnsi="Times New Roman"/>
                <w:bCs/>
                <w:sz w:val="24"/>
                <w:szCs w:val="24"/>
              </w:rPr>
            </w:pPr>
            <w:r>
              <w:rPr>
                <w:rFonts w:hint="eastAsia" w:ascii="Times New Roman" w:hAnsi="Times New Roman"/>
                <w:bCs/>
                <w:sz w:val="24"/>
                <w:szCs w:val="24"/>
              </w:rPr>
              <w:t>定义： 在音乐伴奏下，做各种有规律的、不断反复的单一动作或组合。是幼儿舞蹈教学的基础。</w:t>
            </w:r>
          </w:p>
          <w:p w14:paraId="3C238EDD">
            <w:pPr>
              <w:spacing w:line="360" w:lineRule="auto"/>
              <w:rPr>
                <w:rFonts w:ascii="Times New Roman" w:hAnsi="Times New Roman"/>
                <w:bCs/>
                <w:sz w:val="24"/>
                <w:szCs w:val="24"/>
              </w:rPr>
            </w:pPr>
            <w:r>
              <w:rPr>
                <w:rFonts w:hint="eastAsia" w:ascii="Times New Roman" w:hAnsi="Times New Roman"/>
                <w:bCs/>
                <w:sz w:val="24"/>
                <w:szCs w:val="24"/>
              </w:rPr>
              <w:t>功能：</w:t>
            </w:r>
          </w:p>
          <w:p w14:paraId="383E08D2">
            <w:pPr>
              <w:spacing w:line="360" w:lineRule="auto"/>
              <w:rPr>
                <w:rFonts w:ascii="Times New Roman" w:hAnsi="Times New Roman"/>
                <w:bCs/>
                <w:sz w:val="24"/>
                <w:szCs w:val="24"/>
              </w:rPr>
            </w:pPr>
            <w:r>
              <w:rPr>
                <w:rFonts w:hint="eastAsia" w:ascii="Times New Roman" w:hAnsi="Times New Roman"/>
                <w:bCs/>
                <w:sz w:val="24"/>
                <w:szCs w:val="24"/>
              </w:rPr>
              <w:t>训练幼儿动作的协调性和音乐节奏感。</w:t>
            </w:r>
          </w:p>
          <w:p w14:paraId="7C9A62A5">
            <w:pPr>
              <w:spacing w:line="360" w:lineRule="auto"/>
              <w:rPr>
                <w:rFonts w:ascii="Times New Roman" w:hAnsi="Times New Roman"/>
                <w:bCs/>
                <w:sz w:val="24"/>
                <w:szCs w:val="24"/>
              </w:rPr>
            </w:pPr>
            <w:r>
              <w:rPr>
                <w:rFonts w:hint="eastAsia" w:ascii="Times New Roman" w:hAnsi="Times New Roman"/>
                <w:bCs/>
                <w:sz w:val="24"/>
                <w:szCs w:val="24"/>
              </w:rPr>
              <w:t>提高对自然事物的艺术表现能力。</w:t>
            </w:r>
          </w:p>
          <w:p w14:paraId="0016340E">
            <w:pPr>
              <w:spacing w:line="360" w:lineRule="auto"/>
              <w:rPr>
                <w:rFonts w:ascii="Times New Roman" w:hAnsi="Times New Roman"/>
                <w:bCs/>
                <w:sz w:val="24"/>
                <w:szCs w:val="24"/>
              </w:rPr>
            </w:pPr>
            <w:r>
              <w:rPr>
                <w:rFonts w:hint="eastAsia" w:ascii="Times New Roman" w:hAnsi="Times New Roman"/>
                <w:bCs/>
                <w:sz w:val="24"/>
                <w:szCs w:val="24"/>
              </w:rPr>
              <w:t>为学习其他舞蹈形式打下基础。</w:t>
            </w:r>
          </w:p>
          <w:p w14:paraId="728A0B3B">
            <w:pPr>
              <w:spacing w:line="360" w:lineRule="auto"/>
              <w:rPr>
                <w:rFonts w:ascii="Times New Roman" w:hAnsi="Times New Roman"/>
                <w:bCs/>
                <w:sz w:val="24"/>
                <w:szCs w:val="24"/>
              </w:rPr>
            </w:pPr>
            <w:r>
              <w:rPr>
                <w:rFonts w:hint="eastAsia" w:ascii="Times New Roman" w:hAnsi="Times New Roman"/>
                <w:bCs/>
                <w:sz w:val="24"/>
                <w:szCs w:val="24"/>
              </w:rPr>
              <w:t>【互动设计】</w:t>
            </w:r>
          </w:p>
          <w:p w14:paraId="64696CCD">
            <w:pPr>
              <w:spacing w:line="360" w:lineRule="auto"/>
              <w:rPr>
                <w:rFonts w:ascii="Times New Roman" w:hAnsi="Times New Roman"/>
                <w:bCs/>
                <w:sz w:val="24"/>
                <w:szCs w:val="24"/>
              </w:rPr>
            </w:pPr>
            <w:r>
              <w:rPr>
                <w:rFonts w:hint="eastAsia" w:ascii="Times New Roman" w:hAnsi="Times New Roman"/>
                <w:bCs/>
                <w:sz w:val="24"/>
                <w:szCs w:val="24"/>
              </w:rPr>
              <w:t>提问：“大家还记得自己幼儿园时学过的律动吗？比如《拍手舞》？”（唤起已有经验，导入主题）</w:t>
            </w:r>
          </w:p>
          <w:p w14:paraId="353C7525">
            <w:pPr>
              <w:spacing w:line="360" w:lineRule="auto"/>
              <w:rPr>
                <w:rFonts w:ascii="Times New Roman" w:hAnsi="Times New Roman"/>
                <w:bCs/>
                <w:sz w:val="24"/>
                <w:szCs w:val="24"/>
              </w:rPr>
            </w:pPr>
            <w:r>
              <w:rPr>
                <w:rFonts w:hint="eastAsia" w:ascii="Times New Roman" w:hAnsi="Times New Roman"/>
                <w:bCs/>
                <w:sz w:val="24"/>
                <w:szCs w:val="24"/>
              </w:rPr>
              <w:t>2. 律动创编四大原则 (15分钟)</w:t>
            </w:r>
          </w:p>
          <w:p w14:paraId="627E0DC7">
            <w:pPr>
              <w:spacing w:line="360" w:lineRule="auto"/>
              <w:rPr>
                <w:rFonts w:ascii="Times New Roman" w:hAnsi="Times New Roman"/>
                <w:bCs/>
                <w:sz w:val="24"/>
                <w:szCs w:val="24"/>
              </w:rPr>
            </w:pPr>
            <w:r>
              <w:rPr>
                <w:rFonts w:hint="eastAsia" w:ascii="Times New Roman" w:hAnsi="Times New Roman"/>
                <w:bCs/>
                <w:sz w:val="24"/>
                <w:szCs w:val="24"/>
              </w:rPr>
              <w:t>【讲解内容】</w:t>
            </w:r>
          </w:p>
          <w:p w14:paraId="6B90E2A3">
            <w:pPr>
              <w:spacing w:line="360" w:lineRule="auto"/>
              <w:rPr>
                <w:rFonts w:ascii="Times New Roman" w:hAnsi="Times New Roman"/>
                <w:bCs/>
                <w:sz w:val="24"/>
                <w:szCs w:val="24"/>
              </w:rPr>
            </w:pPr>
            <w:r>
              <w:rPr>
                <w:rFonts w:hint="eastAsia" w:ascii="Times New Roman" w:hAnsi="Times New Roman"/>
                <w:bCs/>
                <w:sz w:val="24"/>
                <w:szCs w:val="24"/>
              </w:rPr>
              <w:t>原则一：根据年龄特点编排（核心原则）</w:t>
            </w:r>
          </w:p>
          <w:p w14:paraId="0A9F5DC0">
            <w:pPr>
              <w:spacing w:line="360" w:lineRule="auto"/>
              <w:rPr>
                <w:rFonts w:ascii="Times New Roman" w:hAnsi="Times New Roman"/>
                <w:bCs/>
                <w:sz w:val="24"/>
                <w:szCs w:val="24"/>
              </w:rPr>
            </w:pPr>
            <w:r>
              <w:rPr>
                <w:rFonts w:hint="eastAsia" w:ascii="Times New Roman" w:hAnsi="Times New Roman"/>
                <w:bCs/>
                <w:sz w:val="24"/>
                <w:szCs w:val="24"/>
              </w:rPr>
              <w:t>小班 (3-4岁):* 动作为主，舞步为辅。多采用生活模仿动作（刷牙、洗脸）。动作非常单一，不断重复。（例：《拍手点头》只有拍手、点头两个动作）</w:t>
            </w:r>
          </w:p>
          <w:p w14:paraId="01B1EA96">
            <w:pPr>
              <w:spacing w:line="360" w:lineRule="auto"/>
              <w:rPr>
                <w:rFonts w:ascii="Times New Roman" w:hAnsi="Times New Roman"/>
                <w:bCs/>
                <w:sz w:val="24"/>
                <w:szCs w:val="24"/>
              </w:rPr>
            </w:pPr>
            <w:r>
              <w:rPr>
                <w:rFonts w:hint="eastAsia" w:ascii="Times New Roman" w:hAnsi="Times New Roman"/>
                <w:bCs/>
                <w:sz w:val="24"/>
                <w:szCs w:val="24"/>
              </w:rPr>
              <w:t>中班 (4-5岁):* 动作+简单舞步。可做上下肢联合动作。动作数量可增至4-5个。（例：《小鸟飞》加上踮脚、小碎步）</w:t>
            </w:r>
          </w:p>
          <w:p w14:paraId="71205109">
            <w:pPr>
              <w:spacing w:line="360" w:lineRule="auto"/>
              <w:rPr>
                <w:rFonts w:ascii="Times New Roman" w:hAnsi="Times New Roman"/>
                <w:bCs/>
                <w:sz w:val="24"/>
                <w:szCs w:val="24"/>
              </w:rPr>
            </w:pPr>
            <w:r>
              <w:rPr>
                <w:rFonts w:hint="eastAsia" w:ascii="Times New Roman" w:hAnsi="Times New Roman"/>
                <w:bCs/>
                <w:sz w:val="24"/>
                <w:szCs w:val="24"/>
              </w:rPr>
              <w:t>大班 (5-6岁):* 可加入稍复杂的舞步（跑跳步、进退步）和合作动作。动作变化可更丰富。（例：《挤奶舞》两人配合）</w:t>
            </w:r>
          </w:p>
          <w:p w14:paraId="2E085E16">
            <w:pPr>
              <w:spacing w:line="360" w:lineRule="auto"/>
              <w:rPr>
                <w:rFonts w:ascii="Times New Roman" w:hAnsi="Times New Roman"/>
                <w:bCs/>
                <w:sz w:val="24"/>
                <w:szCs w:val="24"/>
              </w:rPr>
            </w:pPr>
            <w:r>
              <w:rPr>
                <w:rFonts w:hint="eastAsia" w:ascii="Times New Roman" w:hAnsi="Times New Roman"/>
                <w:bCs/>
                <w:sz w:val="24"/>
                <w:szCs w:val="24"/>
              </w:rPr>
              <w:t>原则二：抓住典型特征进行夸张</w:t>
            </w:r>
          </w:p>
          <w:p w14:paraId="44B1B367">
            <w:pPr>
              <w:spacing w:line="360" w:lineRule="auto"/>
              <w:rPr>
                <w:rFonts w:ascii="Times New Roman" w:hAnsi="Times New Roman"/>
                <w:bCs/>
                <w:sz w:val="24"/>
                <w:szCs w:val="24"/>
              </w:rPr>
            </w:pPr>
            <w:r>
              <w:rPr>
                <w:rFonts w:hint="eastAsia" w:ascii="Times New Roman" w:hAnsi="Times New Roman"/>
                <w:bCs/>
                <w:sz w:val="24"/>
                <w:szCs w:val="24"/>
              </w:rPr>
              <w:t>提炼被模仿对象最显著的特征进行放大。（例：编小兔律动，突出长耳朵和跳跃；编小熊律动，突出笨重和摇摆）</w:t>
            </w:r>
          </w:p>
          <w:p w14:paraId="54AC07FA">
            <w:pPr>
              <w:spacing w:line="360" w:lineRule="auto"/>
              <w:rPr>
                <w:rFonts w:ascii="Times New Roman" w:hAnsi="Times New Roman"/>
                <w:bCs/>
                <w:sz w:val="24"/>
                <w:szCs w:val="24"/>
              </w:rPr>
            </w:pPr>
            <w:r>
              <w:rPr>
                <w:rFonts w:hint="eastAsia" w:ascii="Times New Roman" w:hAnsi="Times New Roman"/>
                <w:bCs/>
                <w:sz w:val="24"/>
                <w:szCs w:val="24"/>
              </w:rPr>
              <w:t>原则三：合理运用道具增趣味</w:t>
            </w:r>
          </w:p>
          <w:p w14:paraId="2916B93E">
            <w:pPr>
              <w:spacing w:line="360" w:lineRule="auto"/>
              <w:rPr>
                <w:rFonts w:ascii="Times New Roman" w:hAnsi="Times New Roman"/>
                <w:bCs/>
                <w:sz w:val="24"/>
                <w:szCs w:val="24"/>
              </w:rPr>
            </w:pPr>
            <w:r>
              <w:rPr>
                <w:rFonts w:hint="eastAsia" w:ascii="Times New Roman" w:hAnsi="Times New Roman"/>
                <w:bCs/>
                <w:sz w:val="24"/>
                <w:szCs w:val="24"/>
              </w:rPr>
              <w:t>道具能有效提升重复律动的趣味性。（例：手持响板打节奏；挥舞纱巾模仿雪花；用纸盘当方向盘）</w:t>
            </w:r>
          </w:p>
          <w:p w14:paraId="47CE05CA">
            <w:pPr>
              <w:spacing w:line="360" w:lineRule="auto"/>
              <w:rPr>
                <w:rFonts w:ascii="Times New Roman" w:hAnsi="Times New Roman"/>
                <w:bCs/>
                <w:sz w:val="24"/>
                <w:szCs w:val="24"/>
              </w:rPr>
            </w:pPr>
            <w:r>
              <w:rPr>
                <w:rFonts w:hint="eastAsia" w:ascii="Times New Roman" w:hAnsi="Times New Roman"/>
                <w:bCs/>
                <w:sz w:val="24"/>
                <w:szCs w:val="24"/>
              </w:rPr>
              <w:t>原则四：引导幼儿想象与表现</w:t>
            </w:r>
          </w:p>
          <w:p w14:paraId="178CF835">
            <w:pPr>
              <w:spacing w:line="360" w:lineRule="auto"/>
              <w:rPr>
                <w:rFonts w:ascii="Times New Roman" w:hAnsi="Times New Roman"/>
                <w:bCs/>
                <w:sz w:val="24"/>
                <w:szCs w:val="24"/>
              </w:rPr>
            </w:pPr>
            <w:r>
              <w:rPr>
                <w:rFonts w:hint="eastAsia" w:ascii="Times New Roman" w:hAnsi="Times New Roman"/>
                <w:bCs/>
                <w:sz w:val="24"/>
                <w:szCs w:val="24"/>
              </w:rPr>
              <w:t>律动不仅是模仿，更是启发幼儿想象和创造的过程。教师应鼓励幼儿的自发表现。</w:t>
            </w:r>
          </w:p>
          <w:p w14:paraId="7F904FC8">
            <w:pPr>
              <w:spacing w:line="360" w:lineRule="auto"/>
              <w:rPr>
                <w:rFonts w:ascii="Times New Roman" w:hAnsi="Times New Roman"/>
                <w:bCs/>
                <w:sz w:val="24"/>
                <w:szCs w:val="24"/>
              </w:rPr>
            </w:pPr>
            <w:r>
              <w:rPr>
                <w:rFonts w:hint="eastAsia" w:ascii="Times New Roman" w:hAnsi="Times New Roman"/>
                <w:bCs/>
                <w:sz w:val="24"/>
                <w:szCs w:val="24"/>
              </w:rPr>
              <w:t xml:space="preserve">【案例分析】 </w:t>
            </w:r>
          </w:p>
          <w:p w14:paraId="1C1A5459">
            <w:pPr>
              <w:spacing w:line="360" w:lineRule="auto"/>
              <w:rPr>
                <w:rFonts w:ascii="Times New Roman" w:hAnsi="Times New Roman"/>
                <w:bCs/>
                <w:sz w:val="24"/>
                <w:szCs w:val="24"/>
              </w:rPr>
            </w:pPr>
            <w:r>
              <w:rPr>
                <w:rFonts w:hint="eastAsia" w:ascii="Times New Roman" w:hAnsi="Times New Roman"/>
                <w:bCs/>
                <w:sz w:val="24"/>
                <w:szCs w:val="24"/>
              </w:rPr>
              <w:t>播放同一音乐（如《小星星》）下，小、中、大班三个不同难度的律动视频片段，让学生直观对比其差异。</w:t>
            </w:r>
          </w:p>
          <w:p w14:paraId="7F72FB2D">
            <w:pPr>
              <w:spacing w:line="360" w:lineRule="auto"/>
              <w:rPr>
                <w:rFonts w:ascii="Times New Roman" w:hAnsi="Times New Roman"/>
                <w:bCs/>
                <w:sz w:val="24"/>
                <w:szCs w:val="24"/>
              </w:rPr>
            </w:pPr>
            <w:r>
              <w:rPr>
                <w:rFonts w:hint="eastAsia" w:ascii="Times New Roman" w:hAnsi="Times New Roman"/>
                <w:bCs/>
                <w:sz w:val="24"/>
                <w:szCs w:val="24"/>
              </w:rPr>
              <w:t>二、 课堂实践与小组合作 (60分钟)</w:t>
            </w:r>
          </w:p>
          <w:p w14:paraId="17F2D92A">
            <w:pPr>
              <w:spacing w:line="360" w:lineRule="auto"/>
              <w:rPr>
                <w:rFonts w:ascii="Times New Roman" w:hAnsi="Times New Roman"/>
                <w:bCs/>
                <w:sz w:val="24"/>
                <w:szCs w:val="24"/>
              </w:rPr>
            </w:pPr>
            <w:r>
              <w:rPr>
                <w:rFonts w:hint="eastAsia" w:ascii="Times New Roman" w:hAnsi="Times New Roman"/>
                <w:bCs/>
                <w:sz w:val="24"/>
                <w:szCs w:val="24"/>
              </w:rPr>
              <w:t>1. 小组创作实践 (45分钟)</w:t>
            </w:r>
          </w:p>
          <w:p w14:paraId="38495A01">
            <w:pPr>
              <w:spacing w:line="360" w:lineRule="auto"/>
              <w:rPr>
                <w:rFonts w:ascii="Times New Roman" w:hAnsi="Times New Roman"/>
                <w:bCs/>
                <w:sz w:val="24"/>
                <w:szCs w:val="24"/>
              </w:rPr>
            </w:pPr>
            <w:r>
              <w:rPr>
                <w:rFonts w:hint="eastAsia" w:ascii="Times New Roman" w:hAnsi="Times New Roman"/>
                <w:bCs/>
                <w:sz w:val="24"/>
                <w:szCs w:val="24"/>
              </w:rPr>
              <w:t xml:space="preserve">任务： </w:t>
            </w:r>
          </w:p>
          <w:p w14:paraId="42625C6F">
            <w:pPr>
              <w:spacing w:line="360" w:lineRule="auto"/>
              <w:rPr>
                <w:rFonts w:ascii="Times New Roman" w:hAnsi="Times New Roman"/>
                <w:bCs/>
                <w:sz w:val="24"/>
                <w:szCs w:val="24"/>
              </w:rPr>
            </w:pPr>
            <w:r>
              <w:rPr>
                <w:rFonts w:hint="eastAsia" w:ascii="Times New Roman" w:hAnsi="Times New Roman"/>
                <w:bCs/>
                <w:sz w:val="24"/>
                <w:szCs w:val="24"/>
              </w:rPr>
              <w:t>小组抽取一个年龄段（小、中、大班）和一首指定儿歌（如《春天在哪里》）。</w:t>
            </w:r>
          </w:p>
          <w:p w14:paraId="35C1EBA8">
            <w:pPr>
              <w:spacing w:line="360" w:lineRule="auto"/>
              <w:rPr>
                <w:rFonts w:ascii="Times New Roman" w:hAnsi="Times New Roman"/>
                <w:bCs/>
                <w:sz w:val="24"/>
                <w:szCs w:val="24"/>
              </w:rPr>
            </w:pPr>
            <w:r>
              <w:rPr>
                <w:rFonts w:hint="eastAsia" w:ascii="Times New Roman" w:hAnsi="Times New Roman"/>
                <w:bCs/>
                <w:sz w:val="24"/>
                <w:szCs w:val="24"/>
              </w:rPr>
              <w:t>要求：</w:t>
            </w:r>
          </w:p>
          <w:p w14:paraId="4F3049E0">
            <w:pPr>
              <w:spacing w:line="360" w:lineRule="auto"/>
              <w:rPr>
                <w:rFonts w:ascii="Times New Roman" w:hAnsi="Times New Roman"/>
                <w:bCs/>
                <w:sz w:val="24"/>
                <w:szCs w:val="24"/>
              </w:rPr>
            </w:pPr>
            <w:r>
              <w:rPr>
                <w:rFonts w:hint="eastAsia" w:ascii="Times New Roman" w:hAnsi="Times New Roman"/>
                <w:bCs/>
                <w:sz w:val="24"/>
                <w:szCs w:val="24"/>
              </w:rPr>
              <w:t>根据抽到的年龄段，严格遵守其动作发展特点。</w:t>
            </w:r>
          </w:p>
          <w:p w14:paraId="2AF824C1">
            <w:pPr>
              <w:spacing w:line="360" w:lineRule="auto"/>
              <w:rPr>
                <w:rFonts w:ascii="Times New Roman" w:hAnsi="Times New Roman"/>
                <w:bCs/>
                <w:sz w:val="24"/>
                <w:szCs w:val="24"/>
              </w:rPr>
            </w:pPr>
            <w:r>
              <w:rPr>
                <w:rFonts w:hint="eastAsia" w:ascii="Times New Roman" w:hAnsi="Times New Roman"/>
                <w:bCs/>
                <w:sz w:val="24"/>
                <w:szCs w:val="24"/>
              </w:rPr>
              <w:t>遵循律动创编原则，创编一个4x8拍的律动组合。</w:t>
            </w:r>
          </w:p>
          <w:p w14:paraId="59FCFBE6">
            <w:pPr>
              <w:spacing w:line="360" w:lineRule="auto"/>
              <w:rPr>
                <w:rFonts w:ascii="Times New Roman" w:hAnsi="Times New Roman"/>
                <w:bCs/>
                <w:sz w:val="24"/>
                <w:szCs w:val="24"/>
              </w:rPr>
            </w:pPr>
            <w:r>
              <w:rPr>
                <w:rFonts w:hint="eastAsia" w:ascii="Times New Roman" w:hAnsi="Times New Roman"/>
                <w:bCs/>
                <w:sz w:val="24"/>
                <w:szCs w:val="24"/>
              </w:rPr>
              <w:t>动作数量：</w:t>
            </w:r>
          </w:p>
          <w:p w14:paraId="75F90ED9">
            <w:pPr>
              <w:spacing w:line="360" w:lineRule="auto"/>
              <w:rPr>
                <w:rFonts w:ascii="Times New Roman" w:hAnsi="Times New Roman"/>
                <w:bCs/>
                <w:sz w:val="24"/>
                <w:szCs w:val="24"/>
              </w:rPr>
            </w:pPr>
            <w:r>
              <w:rPr>
                <w:rFonts w:hint="eastAsia" w:ascii="Times New Roman" w:hAnsi="Times New Roman"/>
                <w:bCs/>
                <w:sz w:val="24"/>
                <w:szCs w:val="24"/>
              </w:rPr>
              <w:t>小班2-3个，中班3-4个，大班4-5个。</w:t>
            </w:r>
          </w:p>
          <w:p w14:paraId="2B91188A">
            <w:pPr>
              <w:spacing w:line="360" w:lineRule="auto"/>
              <w:rPr>
                <w:rFonts w:ascii="Times New Roman" w:hAnsi="Times New Roman"/>
                <w:bCs/>
                <w:sz w:val="24"/>
                <w:szCs w:val="24"/>
              </w:rPr>
            </w:pPr>
            <w:r>
              <w:rPr>
                <w:rFonts w:hint="eastAsia" w:ascii="Times New Roman" w:hAnsi="Times New Roman"/>
                <w:bCs/>
                <w:sz w:val="24"/>
                <w:szCs w:val="24"/>
              </w:rPr>
              <w:t>(可选) 思考如何运用简单道具。</w:t>
            </w:r>
          </w:p>
          <w:p w14:paraId="375E8508">
            <w:pPr>
              <w:spacing w:line="360" w:lineRule="auto"/>
              <w:rPr>
                <w:rFonts w:ascii="Times New Roman" w:hAnsi="Times New Roman"/>
                <w:bCs/>
                <w:sz w:val="24"/>
                <w:szCs w:val="24"/>
              </w:rPr>
            </w:pPr>
            <w:r>
              <w:rPr>
                <w:rFonts w:hint="eastAsia" w:ascii="Times New Roman" w:hAnsi="Times New Roman"/>
                <w:bCs/>
                <w:sz w:val="24"/>
                <w:szCs w:val="24"/>
              </w:rPr>
              <w:t xml:space="preserve">教师巡回指导： </w:t>
            </w:r>
          </w:p>
          <w:p w14:paraId="2950A4B0">
            <w:pPr>
              <w:spacing w:line="360" w:lineRule="auto"/>
              <w:rPr>
                <w:rFonts w:ascii="Times New Roman" w:hAnsi="Times New Roman"/>
                <w:bCs/>
                <w:sz w:val="24"/>
                <w:szCs w:val="24"/>
              </w:rPr>
            </w:pPr>
            <w:r>
              <w:rPr>
                <w:rFonts w:hint="eastAsia" w:ascii="Times New Roman" w:hAnsi="Times New Roman"/>
                <w:bCs/>
                <w:sz w:val="24"/>
                <w:szCs w:val="24"/>
              </w:rPr>
              <w:t>重点检查各组的动作设计是否符合对应年龄班的动作能力，是否过于复杂。</w:t>
            </w:r>
          </w:p>
          <w:p w14:paraId="1BB051BB">
            <w:pPr>
              <w:spacing w:line="360" w:lineRule="auto"/>
              <w:rPr>
                <w:rFonts w:ascii="Times New Roman" w:hAnsi="Times New Roman"/>
                <w:bCs/>
                <w:sz w:val="24"/>
                <w:szCs w:val="24"/>
              </w:rPr>
            </w:pPr>
            <w:r>
              <w:rPr>
                <w:rFonts w:hint="eastAsia" w:ascii="Times New Roman" w:hAnsi="Times New Roman"/>
                <w:bCs/>
                <w:sz w:val="24"/>
                <w:szCs w:val="24"/>
              </w:rPr>
              <w:t>2. 展示与点评 (15分钟)</w:t>
            </w:r>
          </w:p>
          <w:p w14:paraId="3EC5D9FB">
            <w:pPr>
              <w:spacing w:line="360" w:lineRule="auto"/>
              <w:rPr>
                <w:rFonts w:ascii="Times New Roman" w:hAnsi="Times New Roman"/>
                <w:bCs/>
                <w:sz w:val="24"/>
                <w:szCs w:val="24"/>
              </w:rPr>
            </w:pPr>
            <w:r>
              <w:rPr>
                <w:rFonts w:hint="eastAsia" w:ascii="Times New Roman" w:hAnsi="Times New Roman"/>
                <w:bCs/>
                <w:sz w:val="24"/>
                <w:szCs w:val="24"/>
              </w:rPr>
              <w:t xml:space="preserve">展示： </w:t>
            </w:r>
          </w:p>
          <w:p w14:paraId="614BE5C2">
            <w:pPr>
              <w:spacing w:line="360" w:lineRule="auto"/>
              <w:rPr>
                <w:rFonts w:ascii="Times New Roman" w:hAnsi="Times New Roman"/>
                <w:bCs/>
                <w:sz w:val="24"/>
                <w:szCs w:val="24"/>
              </w:rPr>
            </w:pPr>
            <w:r>
              <w:rPr>
                <w:rFonts w:hint="eastAsia" w:ascii="Times New Roman" w:hAnsi="Times New Roman"/>
                <w:bCs/>
                <w:sz w:val="24"/>
                <w:szCs w:val="24"/>
              </w:rPr>
              <w:t>每组展示其创编的律动。</w:t>
            </w:r>
          </w:p>
          <w:p w14:paraId="7A81F867">
            <w:pPr>
              <w:spacing w:line="360" w:lineRule="auto"/>
              <w:rPr>
                <w:rFonts w:ascii="Times New Roman" w:hAnsi="Times New Roman"/>
                <w:bCs/>
                <w:sz w:val="24"/>
                <w:szCs w:val="24"/>
              </w:rPr>
            </w:pPr>
            <w:r>
              <w:rPr>
                <w:rFonts w:hint="eastAsia" w:ascii="Times New Roman" w:hAnsi="Times New Roman"/>
                <w:bCs/>
                <w:sz w:val="24"/>
                <w:szCs w:val="24"/>
              </w:rPr>
              <w:t>点评焦点：</w:t>
            </w:r>
          </w:p>
          <w:p w14:paraId="5A97DF2D">
            <w:pPr>
              <w:spacing w:line="360" w:lineRule="auto"/>
              <w:rPr>
                <w:rFonts w:ascii="Times New Roman" w:hAnsi="Times New Roman"/>
                <w:bCs/>
                <w:sz w:val="24"/>
                <w:szCs w:val="24"/>
              </w:rPr>
            </w:pPr>
            <w:r>
              <w:rPr>
                <w:rFonts w:hint="eastAsia" w:ascii="Times New Roman" w:hAnsi="Times New Roman"/>
                <w:bCs/>
                <w:sz w:val="24"/>
                <w:szCs w:val="24"/>
              </w:rPr>
              <w:t>动作设计和难度是否贴合抽到的年龄段？</w:t>
            </w:r>
          </w:p>
          <w:p w14:paraId="00187EC5">
            <w:pPr>
              <w:spacing w:line="360" w:lineRule="auto"/>
              <w:rPr>
                <w:rFonts w:ascii="Times New Roman" w:hAnsi="Times New Roman"/>
                <w:bCs/>
                <w:sz w:val="24"/>
                <w:szCs w:val="24"/>
              </w:rPr>
            </w:pPr>
            <w:r>
              <w:rPr>
                <w:rFonts w:hint="eastAsia" w:ascii="Times New Roman" w:hAnsi="Times New Roman"/>
                <w:bCs/>
                <w:sz w:val="24"/>
                <w:szCs w:val="24"/>
              </w:rPr>
              <w:t>是否体现了“抓特征”的原则？（如果抽到的是动物或事物模仿）</w:t>
            </w:r>
          </w:p>
          <w:p w14:paraId="46C40C28">
            <w:pPr>
              <w:spacing w:line="360" w:lineRule="auto"/>
              <w:rPr>
                <w:rFonts w:ascii="Times New Roman" w:hAnsi="Times New Roman"/>
                <w:bCs/>
                <w:sz w:val="24"/>
                <w:szCs w:val="24"/>
              </w:rPr>
            </w:pPr>
            <w:r>
              <w:rPr>
                <w:rFonts w:hint="eastAsia" w:ascii="Times New Roman" w:hAnsi="Times New Roman"/>
                <w:bCs/>
                <w:sz w:val="24"/>
                <w:szCs w:val="24"/>
              </w:rPr>
              <w:t>组合是否有规律性，便于幼儿学习和记忆？</w:t>
            </w:r>
          </w:p>
          <w:p w14:paraId="6D1EA661">
            <w:pPr>
              <w:widowControl/>
              <w:shd w:val="clear" w:color="auto" w:fill="FFFFFF"/>
              <w:spacing w:line="429" w:lineRule="atLeast"/>
              <w:jc w:val="left"/>
              <w:rPr>
                <w:rFonts w:hint="eastAsia" w:ascii="宋体" w:hAnsi="宋体" w:cs="宋体"/>
                <w:color w:val="538135"/>
                <w:sz w:val="24"/>
                <w:szCs w:val="24"/>
                <w:lang w:bidi="ar"/>
              </w:rPr>
            </w:pPr>
          </w:p>
        </w:tc>
        <w:tc>
          <w:tcPr>
            <w:tcW w:w="1915" w:type="dxa"/>
            <w:tcBorders>
              <w:tl2br w:val="nil"/>
              <w:tr2bl w:val="nil"/>
            </w:tcBorders>
            <w:vAlign w:val="center"/>
          </w:tcPr>
          <w:p w14:paraId="36834832">
            <w:pPr>
              <w:spacing w:line="360" w:lineRule="auto"/>
              <w:rPr>
                <w:rFonts w:ascii="Times New Roman" w:hAnsi="Times New Roman"/>
                <w:sz w:val="24"/>
                <w:szCs w:val="24"/>
              </w:rPr>
            </w:pPr>
          </w:p>
          <w:p w14:paraId="23BAB36F">
            <w:pPr>
              <w:spacing w:line="360" w:lineRule="auto"/>
              <w:rPr>
                <w:rFonts w:ascii="Times New Roman" w:hAnsi="Times New Roman"/>
                <w:sz w:val="24"/>
                <w:szCs w:val="24"/>
              </w:rPr>
            </w:pPr>
            <w:r>
              <w:rPr>
                <w:rFonts w:hint="eastAsia" w:ascii="Times New Roman" w:hAnsi="Times New Roman"/>
                <w:sz w:val="24"/>
                <w:szCs w:val="24"/>
              </w:rPr>
              <w:t>提问唤起学生的已有经验，建立新旧知识的连接，快速导入主题。明确律动在幼儿舞蹈体系中的“基础性”地位，让学生从思想上重视本课学习。</w:t>
            </w:r>
          </w:p>
          <w:p w14:paraId="78512147">
            <w:pPr>
              <w:spacing w:line="360" w:lineRule="auto"/>
              <w:rPr>
                <w:rFonts w:ascii="Times New Roman" w:hAnsi="Times New Roman"/>
                <w:sz w:val="24"/>
                <w:szCs w:val="24"/>
              </w:rPr>
            </w:pPr>
            <w:r>
              <w:rPr>
                <w:rFonts w:hint="eastAsia" w:ascii="Times New Roman" w:hAnsi="Times New Roman"/>
                <w:sz w:val="24"/>
                <w:szCs w:val="24"/>
              </w:rPr>
              <w:t>“年龄特点”原则是所有创编的基石和准绳，必须首先强调并详细阐释。通过播放同一音乐下不同年龄段的案例，进行直观对比，旨在学生心中建立起清晰的、分年龄段的创编“尺度”，这是本课重中之重。后三个原则是提升律动质量的“进阶技巧”，为后续创作提供更多思路。</w:t>
            </w:r>
          </w:p>
          <w:p w14:paraId="18D5FB5A">
            <w:pPr>
              <w:spacing w:line="360" w:lineRule="auto"/>
              <w:rPr>
                <w:rFonts w:ascii="Times New Roman" w:hAnsi="Times New Roman"/>
                <w:sz w:val="24"/>
                <w:szCs w:val="24"/>
              </w:rPr>
            </w:pPr>
          </w:p>
          <w:p w14:paraId="19AB42C2">
            <w:pPr>
              <w:spacing w:line="360" w:lineRule="auto"/>
              <w:rPr>
                <w:rFonts w:ascii="Times New Roman" w:hAnsi="Times New Roman"/>
                <w:sz w:val="24"/>
                <w:szCs w:val="24"/>
              </w:rPr>
            </w:pPr>
          </w:p>
          <w:p w14:paraId="02DAF929">
            <w:pPr>
              <w:spacing w:line="360" w:lineRule="auto"/>
              <w:rPr>
                <w:rFonts w:ascii="Times New Roman" w:hAnsi="Times New Roman"/>
                <w:sz w:val="24"/>
                <w:szCs w:val="24"/>
              </w:rPr>
            </w:pPr>
          </w:p>
          <w:p w14:paraId="25F869E1">
            <w:pPr>
              <w:spacing w:line="360" w:lineRule="auto"/>
              <w:rPr>
                <w:rFonts w:ascii="Times New Roman" w:hAnsi="Times New Roman"/>
                <w:sz w:val="24"/>
                <w:szCs w:val="24"/>
              </w:rPr>
            </w:pPr>
          </w:p>
          <w:p w14:paraId="7034882B">
            <w:pPr>
              <w:spacing w:line="360" w:lineRule="auto"/>
              <w:rPr>
                <w:rFonts w:ascii="Times New Roman" w:hAnsi="Times New Roman"/>
                <w:sz w:val="24"/>
                <w:szCs w:val="24"/>
              </w:rPr>
            </w:pPr>
            <w:r>
              <w:rPr>
                <w:rFonts w:hint="eastAsia" w:ascii="Times New Roman" w:hAnsi="Times New Roman"/>
                <w:sz w:val="24"/>
                <w:szCs w:val="24"/>
              </w:rPr>
              <w:t>抽签方式模拟了真实工作场景中的“命题创作”，强制学生放弃个人偏好，严格围绕指定年龄段进行思考，这是对“年龄特点”原则最有效的应用训练。限制动作数量是防止创作复杂化的关键措施，迫使学生追求动作的质而非量。</w:t>
            </w:r>
          </w:p>
          <w:p w14:paraId="4BE1C8C1">
            <w:pPr>
              <w:spacing w:line="360" w:lineRule="auto"/>
              <w:rPr>
                <w:rFonts w:ascii="Times New Roman" w:hAnsi="Times New Roman"/>
                <w:sz w:val="24"/>
                <w:szCs w:val="24"/>
              </w:rPr>
            </w:pPr>
            <w:r>
              <w:rPr>
                <w:rFonts w:hint="eastAsia" w:ascii="Times New Roman" w:hAnsi="Times New Roman"/>
                <w:sz w:val="24"/>
                <w:szCs w:val="24"/>
              </w:rPr>
              <w:t>点评焦点完全围绕本课的核心教学目标（年龄适宜性、特征夸张、规律性）展开，旨在通过反馈强化学生的正确观念，纠正偏差。</w:t>
            </w:r>
          </w:p>
        </w:tc>
      </w:tr>
      <w:tr w14:paraId="198713E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A9DEEE6">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lang w:bidi="ar"/>
              </w:rPr>
              <w:t>课堂小结</w:t>
            </w:r>
          </w:p>
          <w:p w14:paraId="07E2BAF6">
            <w:pPr>
              <w:jc w:val="center"/>
              <w:rPr>
                <w:rFonts w:hint="eastAsia" w:ascii="宋体" w:hAnsi="宋体" w:cs="宋体"/>
                <w:color w:val="806000" w:themeColor="accent4" w:themeShade="80"/>
                <w:sz w:val="28"/>
                <w:szCs w:val="28"/>
              </w:rPr>
            </w:pPr>
            <w:r>
              <w:rPr>
                <w:rFonts w:hint="eastAsia" w:ascii="宋体" w:hAnsi="宋体" w:cs="宋体"/>
                <w:color w:val="806000" w:themeColor="accent4" w:themeShade="80"/>
                <w:sz w:val="28"/>
                <w:szCs w:val="28"/>
                <w:lang w:bidi="ar"/>
              </w:rPr>
              <w:t>（5min）</w:t>
            </w:r>
          </w:p>
        </w:tc>
        <w:tc>
          <w:tcPr>
            <w:tcW w:w="7479" w:type="dxa"/>
            <w:tcBorders>
              <w:tl2br w:val="nil"/>
              <w:tr2bl w:val="nil"/>
            </w:tcBorders>
            <w:vAlign w:val="center"/>
          </w:tcPr>
          <w:p w14:paraId="17D8D38B">
            <w:pPr>
              <w:spacing w:line="360" w:lineRule="auto"/>
              <w:rPr>
                <w:rFonts w:ascii="Times New Roman" w:hAnsi="Times New Roman"/>
                <w:sz w:val="24"/>
                <w:szCs w:val="24"/>
              </w:rPr>
            </w:pPr>
            <w:r>
              <w:rPr>
                <w:rFonts w:hint="eastAsia" w:ascii="宋体" w:hAnsi="宋体" w:cs="宋体"/>
                <w:sz w:val="24"/>
                <w:szCs w:val="24"/>
                <w:lang w:bidi="ar"/>
              </w:rPr>
              <w:t>【</w:t>
            </w:r>
            <w:r>
              <w:rPr>
                <w:rFonts w:hint="eastAsia" w:ascii="宋体" w:hAnsi="宋体" w:cs="宋体"/>
                <w:b/>
                <w:sz w:val="24"/>
                <w:szCs w:val="24"/>
                <w:lang w:bidi="ar"/>
              </w:rPr>
              <w:t>教师</w:t>
            </w:r>
            <w:r>
              <w:rPr>
                <w:rFonts w:hint="eastAsia" w:ascii="宋体" w:hAnsi="宋体" w:cs="宋体"/>
                <w:sz w:val="24"/>
                <w:szCs w:val="24"/>
                <w:lang w:bidi="ar"/>
              </w:rPr>
              <w:t>】</w:t>
            </w:r>
            <w:r>
              <w:rPr>
                <w:rFonts w:hint="eastAsia" w:ascii="宋体" w:hAnsi="宋体" w:cs="宋体"/>
                <w:b/>
                <w:color w:val="C00000"/>
                <w:sz w:val="24"/>
                <w:szCs w:val="24"/>
                <w:lang w:bidi="ar"/>
              </w:rPr>
              <w:t>回顾和总结本节课的知识点。</w:t>
            </w:r>
          </w:p>
          <w:p w14:paraId="2FCB0253">
            <w:pPr>
              <w:spacing w:line="360" w:lineRule="auto"/>
              <w:rPr>
                <w:rFonts w:ascii="Times New Roman" w:hAnsi="Times New Roman"/>
                <w:bCs/>
                <w:sz w:val="24"/>
                <w:szCs w:val="24"/>
              </w:rPr>
            </w:pPr>
            <w:r>
              <w:rPr>
                <w:rFonts w:hint="eastAsia" w:ascii="Times New Roman" w:hAnsi="Times New Roman"/>
                <w:bCs/>
                <w:sz w:val="24"/>
                <w:szCs w:val="24"/>
              </w:rPr>
              <w:t>教师总结：律动是幼儿舞蹈的基石。“年龄特点是准绳，特征夸张是灵魂，道具趣味是添花”。记住，最好的律动是孩子们爱做、能做、做得开心的律动。</w:t>
            </w:r>
          </w:p>
        </w:tc>
        <w:tc>
          <w:tcPr>
            <w:tcW w:w="1915" w:type="dxa"/>
            <w:tcBorders>
              <w:tl2br w:val="nil"/>
              <w:tr2bl w:val="nil"/>
            </w:tcBorders>
            <w:vAlign w:val="center"/>
          </w:tcPr>
          <w:p w14:paraId="1A2506EB">
            <w:pPr>
              <w:spacing w:line="360" w:lineRule="auto"/>
              <w:rPr>
                <w:rFonts w:ascii="Times New Roman" w:hAnsi="Times New Roman"/>
                <w:sz w:val="24"/>
                <w:szCs w:val="24"/>
              </w:rPr>
            </w:pPr>
            <w:r>
              <w:rPr>
                <w:rFonts w:hint="eastAsia" w:ascii="Times New Roman" w:hAnsi="Times New Roman"/>
                <w:sz w:val="24"/>
                <w:szCs w:val="24"/>
              </w:rPr>
              <w:t>用精炼的口诀总结核心，便于记忆。</w:t>
            </w:r>
          </w:p>
        </w:tc>
      </w:tr>
      <w:tr w14:paraId="76175BD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E135709">
            <w:pPr>
              <w:jc w:val="center"/>
              <w:rPr>
                <w:rFonts w:hint="eastAsia" w:ascii="宋体" w:hAnsi="宋体" w:cs="宋体"/>
                <w:color w:val="806000" w:themeColor="accent4" w:themeShade="80"/>
                <w:sz w:val="28"/>
                <w:szCs w:val="28"/>
              </w:rPr>
            </w:pPr>
            <w:r>
              <w:rPr>
                <w:rFonts w:hint="eastAsia" w:ascii="宋体" w:hAnsi="宋体" w:cs="宋体"/>
                <w:b/>
                <w:color w:val="806000" w:themeColor="accent4" w:themeShade="80"/>
                <w:sz w:val="28"/>
                <w:szCs w:val="28"/>
                <w:lang w:bidi="ar"/>
              </w:rPr>
              <w:t>作业布置</w:t>
            </w:r>
            <w:r>
              <w:rPr>
                <w:rFonts w:hint="eastAsia" w:ascii="宋体" w:hAnsi="宋体" w:cs="宋体"/>
                <w:color w:val="806000" w:themeColor="accent4" w:themeShade="80"/>
                <w:sz w:val="28"/>
                <w:szCs w:val="28"/>
                <w:lang w:bidi="ar"/>
              </w:rPr>
              <w:t>（5min）</w:t>
            </w:r>
          </w:p>
        </w:tc>
        <w:tc>
          <w:tcPr>
            <w:tcW w:w="7479" w:type="dxa"/>
            <w:tcBorders>
              <w:tl2br w:val="nil"/>
              <w:tr2bl w:val="nil"/>
            </w:tcBorders>
            <w:vAlign w:val="center"/>
          </w:tcPr>
          <w:p w14:paraId="01F3843A">
            <w:pPr>
              <w:spacing w:line="360" w:lineRule="auto"/>
              <w:rPr>
                <w:rFonts w:hint="eastAsia" w:ascii="宋体" w:hAnsi="宋体" w:cs="宋体"/>
                <w:b/>
                <w:bCs/>
                <w:color w:val="C00000"/>
                <w:sz w:val="24"/>
                <w:szCs w:val="24"/>
                <w:lang w:bidi="ar"/>
              </w:rPr>
            </w:pPr>
            <w:r>
              <w:rPr>
                <w:rFonts w:hint="eastAsia" w:ascii="宋体" w:hAnsi="宋体" w:cs="宋体"/>
                <w:b/>
                <w:bCs/>
                <w:sz w:val="24"/>
                <w:szCs w:val="24"/>
                <w:lang w:bidi="ar"/>
              </w:rPr>
              <w:t>【教师】</w:t>
            </w:r>
            <w:r>
              <w:rPr>
                <w:rFonts w:hint="eastAsia" w:ascii="宋体" w:hAnsi="宋体" w:cs="宋体"/>
                <w:b/>
                <w:bCs/>
                <w:color w:val="C00000"/>
                <w:sz w:val="24"/>
                <w:szCs w:val="24"/>
                <w:lang w:bidi="ar"/>
              </w:rPr>
              <w:t>布置课后作业</w:t>
            </w:r>
          </w:p>
          <w:p w14:paraId="062B50FB">
            <w:pPr>
              <w:spacing w:line="360" w:lineRule="auto"/>
              <w:rPr>
                <w:rFonts w:ascii="Times New Roman" w:hAnsi="Times New Roman"/>
                <w:bCs/>
                <w:sz w:val="24"/>
                <w:szCs w:val="24"/>
              </w:rPr>
            </w:pPr>
            <w:r>
              <w:rPr>
                <w:rFonts w:hint="eastAsia" w:ascii="Times New Roman" w:hAnsi="Times New Roman"/>
                <w:bCs/>
                <w:sz w:val="24"/>
                <w:szCs w:val="24"/>
              </w:rPr>
              <w:t>小组作业： 将课堂上的律动组合练习熟练，并为其设计一套简单的教学指令（如：“我们来学小兔子跳哦！”）。</w:t>
            </w:r>
          </w:p>
          <w:p w14:paraId="2E689288">
            <w:pPr>
              <w:spacing w:line="360" w:lineRule="auto"/>
              <w:rPr>
                <w:rFonts w:ascii="Times New Roman" w:hAnsi="Times New Roman"/>
                <w:b/>
                <w:sz w:val="24"/>
                <w:szCs w:val="24"/>
              </w:rPr>
            </w:pPr>
            <w:r>
              <w:rPr>
                <w:rFonts w:hint="eastAsia" w:ascii="Times New Roman" w:hAnsi="Times New Roman"/>
                <w:bCs/>
                <w:sz w:val="24"/>
                <w:szCs w:val="24"/>
              </w:rPr>
              <w:t>个人思考： 观察一个幼儿，记录下他/她一个自发的、有节奏的身体动作，想想可以如何发展成一个律动动作。</w:t>
            </w:r>
          </w:p>
        </w:tc>
        <w:tc>
          <w:tcPr>
            <w:tcW w:w="1915" w:type="dxa"/>
            <w:tcBorders>
              <w:tl2br w:val="nil"/>
              <w:tr2bl w:val="nil"/>
            </w:tcBorders>
            <w:vAlign w:val="center"/>
          </w:tcPr>
          <w:p w14:paraId="7CCA4072">
            <w:pPr>
              <w:spacing w:line="360" w:lineRule="auto"/>
              <w:rPr>
                <w:rFonts w:ascii="Times New Roman" w:hAnsi="Times New Roman"/>
                <w:sz w:val="24"/>
                <w:szCs w:val="24"/>
              </w:rPr>
            </w:pPr>
            <w:r>
              <w:rPr>
                <w:rFonts w:hint="eastAsia" w:ascii="Times New Roman" w:hAnsi="Times New Roman"/>
                <w:sz w:val="24"/>
                <w:szCs w:val="24"/>
              </w:rPr>
              <w:t>作业一是将“编”与“教”相结合，提前进行职业能力整合。作业二旨在引导学生将学习视角从课堂延伸到真实的儿童，成为主动的观察者和创作者，从源头寻找创作灵感。</w:t>
            </w:r>
          </w:p>
        </w:tc>
      </w:tr>
      <w:tr w14:paraId="3DA99F1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8CD9C5B">
            <w:pPr>
              <w:jc w:val="center"/>
              <w:rPr>
                <w:rFonts w:hint="eastAsia" w:ascii="宋体" w:hAnsi="宋体" w:cs="宋体"/>
                <w:b/>
                <w:color w:val="806000" w:themeColor="accent4" w:themeShade="80"/>
                <w:sz w:val="28"/>
                <w:szCs w:val="28"/>
                <w:lang w:bidi="ar"/>
              </w:rPr>
            </w:pPr>
            <w:r>
              <w:rPr>
                <w:rFonts w:hint="eastAsia" w:ascii="宋体" w:hAnsi="宋体" w:cs="宋体"/>
                <w:b/>
                <w:color w:val="806000" w:themeColor="accent4" w:themeShade="80"/>
                <w:sz w:val="28"/>
                <w:szCs w:val="28"/>
              </w:rPr>
              <w:t>教学反思</w:t>
            </w:r>
          </w:p>
        </w:tc>
        <w:tc>
          <w:tcPr>
            <w:tcW w:w="9394" w:type="dxa"/>
            <w:gridSpan w:val="2"/>
            <w:tcBorders>
              <w:tl2br w:val="nil"/>
              <w:tr2bl w:val="nil"/>
            </w:tcBorders>
            <w:vAlign w:val="center"/>
          </w:tcPr>
          <w:p w14:paraId="2828BB63">
            <w:pPr>
              <w:spacing w:line="360" w:lineRule="auto"/>
              <w:rPr>
                <w:rFonts w:ascii="Times New Roman" w:hAnsi="Times New Roman"/>
                <w:b/>
                <w:sz w:val="24"/>
                <w:szCs w:val="24"/>
              </w:rPr>
            </w:pPr>
            <w:r>
              <w:rPr>
                <w:rFonts w:hint="eastAsia" w:ascii="Times New Roman" w:hAnsi="Times New Roman"/>
                <w:b/>
                <w:sz w:val="24"/>
                <w:szCs w:val="24"/>
              </w:rPr>
              <w:t>本次课程成功地将“基于儿童发展”的理念贯穿始终，抽签创作的方式有效扭转了学生成人化的编舞惯性。学生能初步设计出符合年龄特征的简单律动。主要不足在于，学生对“抓特征”和“用道具”的理解停留在表面，模仿动作缺乏童趣和想象力，道具使用目的性不强。究其原因，是学生对幼儿的生活观察和情感体验不足，难以捕捉其神韵。未来教学应前置“幼儿行为观察”作业，并建立丰富的优秀律动视频库供学生赏析与模仿，不仅让他们知道“要简单”，更学会“如何简单得生动、有趣”，从而真正创编出既科学又富有艺术感染力的律动。</w:t>
            </w:r>
          </w:p>
        </w:tc>
      </w:tr>
      <w:tr w14:paraId="3ECD323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629B386">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知识讲解</w:t>
            </w:r>
            <w:r>
              <w:rPr>
                <w:rFonts w:hint="eastAsia" w:ascii="宋体" w:hAnsi="宋体" w:cs="宋体"/>
                <w:color w:val="806000" w:themeColor="accent4" w:themeShade="80"/>
                <w:sz w:val="28"/>
                <w:szCs w:val="28"/>
              </w:rPr>
              <w:t>（80min）</w:t>
            </w:r>
          </w:p>
        </w:tc>
        <w:tc>
          <w:tcPr>
            <w:tcW w:w="7479" w:type="dxa"/>
            <w:tcBorders>
              <w:tl2br w:val="nil"/>
              <w:tr2bl w:val="nil"/>
            </w:tcBorders>
            <w:vAlign w:val="center"/>
          </w:tcPr>
          <w:p w14:paraId="0D06896C">
            <w:pPr>
              <w:widowControl/>
              <w:shd w:val="clear" w:color="auto" w:fill="FFFFFF"/>
              <w:spacing w:line="429" w:lineRule="atLeast"/>
              <w:jc w:val="left"/>
              <w:rPr>
                <w:rFonts w:ascii="Times New Roman" w:hAnsi="Times New Roman"/>
                <w:b/>
                <w:sz w:val="24"/>
                <w:szCs w:val="24"/>
              </w:rPr>
            </w:pPr>
            <w:r>
              <w:rPr>
                <w:rFonts w:hint="eastAsia" w:ascii="Times New Roman" w:hAnsi="Times New Roman"/>
                <w:b/>
                <w:sz w:val="24"/>
                <w:szCs w:val="24"/>
              </w:rPr>
              <w:t>任务五 自娱性幼儿舞蹈创编(集体舞90分钟)</w:t>
            </w:r>
          </w:p>
          <w:p w14:paraId="0D5A7662">
            <w:pPr>
              <w:spacing w:line="360" w:lineRule="auto"/>
              <w:rPr>
                <w:rFonts w:ascii="Times New Roman" w:hAnsi="Times New Roman"/>
                <w:bCs/>
                <w:sz w:val="24"/>
                <w:szCs w:val="24"/>
              </w:rPr>
            </w:pPr>
            <w:r>
              <w:rPr>
                <w:rFonts w:hint="eastAsia" w:ascii="Times New Roman" w:hAnsi="Times New Roman"/>
                <w:bCs/>
                <w:sz w:val="24"/>
                <w:szCs w:val="24"/>
              </w:rPr>
              <w:t>一、 知识讲解 (20分钟)</w:t>
            </w:r>
          </w:p>
          <w:p w14:paraId="56B94CD4">
            <w:pPr>
              <w:spacing w:line="360" w:lineRule="auto"/>
              <w:rPr>
                <w:rFonts w:ascii="Times New Roman" w:hAnsi="Times New Roman"/>
                <w:bCs/>
                <w:sz w:val="24"/>
                <w:szCs w:val="24"/>
              </w:rPr>
            </w:pPr>
            <w:r>
              <w:rPr>
                <w:rFonts w:hint="eastAsia" w:ascii="Times New Roman" w:hAnsi="Times New Roman"/>
                <w:bCs/>
                <w:sz w:val="24"/>
                <w:szCs w:val="24"/>
              </w:rPr>
              <w:t>1. 集体舞概念与价值 (5分钟)</w:t>
            </w:r>
          </w:p>
          <w:p w14:paraId="353E54E6">
            <w:pPr>
              <w:spacing w:line="360" w:lineRule="auto"/>
              <w:rPr>
                <w:rFonts w:ascii="Times New Roman" w:hAnsi="Times New Roman"/>
                <w:bCs/>
                <w:sz w:val="24"/>
                <w:szCs w:val="24"/>
              </w:rPr>
            </w:pPr>
            <w:r>
              <w:rPr>
                <w:rFonts w:hint="eastAsia" w:ascii="Times New Roman" w:hAnsi="Times New Roman"/>
                <w:bCs/>
                <w:sz w:val="24"/>
                <w:szCs w:val="24"/>
              </w:rPr>
              <w:t>【讲解内容】</w:t>
            </w:r>
          </w:p>
          <w:p w14:paraId="0009CC93">
            <w:pPr>
              <w:spacing w:line="360" w:lineRule="auto"/>
              <w:rPr>
                <w:rFonts w:ascii="Times New Roman" w:hAnsi="Times New Roman"/>
                <w:bCs/>
                <w:sz w:val="24"/>
                <w:szCs w:val="24"/>
              </w:rPr>
            </w:pPr>
            <w:r>
              <w:rPr>
                <w:rFonts w:hint="eastAsia" w:ascii="Times New Roman" w:hAnsi="Times New Roman"/>
                <w:bCs/>
                <w:sz w:val="24"/>
                <w:szCs w:val="24"/>
              </w:rPr>
              <w:t>定义： 在音乐伴奏下，集体共同进行，并在过程中不断更换舞伴的舞蹈形式。</w:t>
            </w:r>
          </w:p>
          <w:p w14:paraId="13E39C5E">
            <w:pPr>
              <w:spacing w:line="360" w:lineRule="auto"/>
              <w:rPr>
                <w:rFonts w:ascii="Times New Roman" w:hAnsi="Times New Roman"/>
                <w:bCs/>
                <w:sz w:val="24"/>
                <w:szCs w:val="24"/>
              </w:rPr>
            </w:pPr>
            <w:r>
              <w:rPr>
                <w:rFonts w:hint="eastAsia" w:ascii="Times New Roman" w:hAnsi="Times New Roman"/>
                <w:bCs/>
                <w:sz w:val="24"/>
                <w:szCs w:val="24"/>
              </w:rPr>
              <w:t>价值： 培养幼儿的集体观念、协作精神、空间感和社会交往能力。“交换舞伴” 是其最大乐趣所在。</w:t>
            </w:r>
          </w:p>
          <w:p w14:paraId="78225593">
            <w:pPr>
              <w:spacing w:line="360" w:lineRule="auto"/>
              <w:rPr>
                <w:rFonts w:ascii="Times New Roman" w:hAnsi="Times New Roman"/>
                <w:bCs/>
                <w:sz w:val="24"/>
                <w:szCs w:val="24"/>
              </w:rPr>
            </w:pPr>
            <w:r>
              <w:rPr>
                <w:rFonts w:hint="eastAsia" w:ascii="Times New Roman" w:hAnsi="Times New Roman"/>
                <w:bCs/>
                <w:sz w:val="24"/>
                <w:szCs w:val="24"/>
              </w:rPr>
              <w:t>【互动设计】 全体围成一个大圆圈，随音乐简单踏步，体验最基本的集体舞形式。</w:t>
            </w:r>
          </w:p>
          <w:p w14:paraId="3EC02986">
            <w:pPr>
              <w:spacing w:line="360" w:lineRule="auto"/>
              <w:rPr>
                <w:rFonts w:ascii="Times New Roman" w:hAnsi="Times New Roman"/>
                <w:bCs/>
                <w:sz w:val="24"/>
                <w:szCs w:val="24"/>
              </w:rPr>
            </w:pPr>
            <w:r>
              <w:rPr>
                <w:rFonts w:hint="eastAsia" w:ascii="Times New Roman" w:hAnsi="Times New Roman"/>
                <w:bCs/>
                <w:sz w:val="24"/>
                <w:szCs w:val="24"/>
              </w:rPr>
              <w:t>2. 集体舞种类与创编要点 (15分钟)</w:t>
            </w:r>
          </w:p>
          <w:p w14:paraId="139346DD">
            <w:pPr>
              <w:spacing w:line="360" w:lineRule="auto"/>
              <w:rPr>
                <w:rFonts w:ascii="Times New Roman" w:hAnsi="Times New Roman"/>
                <w:bCs/>
                <w:sz w:val="24"/>
                <w:szCs w:val="24"/>
              </w:rPr>
            </w:pPr>
            <w:r>
              <w:rPr>
                <w:rFonts w:hint="eastAsia" w:ascii="Times New Roman" w:hAnsi="Times New Roman"/>
                <w:bCs/>
                <w:sz w:val="24"/>
                <w:szCs w:val="24"/>
              </w:rPr>
              <w:t>【讲解内容】</w:t>
            </w:r>
          </w:p>
          <w:p w14:paraId="1A787546">
            <w:pPr>
              <w:spacing w:line="360" w:lineRule="auto"/>
              <w:rPr>
                <w:rFonts w:ascii="Times New Roman" w:hAnsi="Times New Roman"/>
                <w:bCs/>
                <w:sz w:val="24"/>
                <w:szCs w:val="24"/>
              </w:rPr>
            </w:pPr>
            <w:r>
              <w:rPr>
                <w:rFonts w:hint="eastAsia" w:ascii="Times New Roman" w:hAnsi="Times New Roman"/>
                <w:bCs/>
                <w:sz w:val="24"/>
                <w:szCs w:val="24"/>
              </w:rPr>
              <w:t>常见种类：</w:t>
            </w:r>
          </w:p>
          <w:p w14:paraId="682F063E">
            <w:pPr>
              <w:spacing w:line="360" w:lineRule="auto"/>
              <w:rPr>
                <w:rFonts w:ascii="Times New Roman" w:hAnsi="Times New Roman"/>
                <w:bCs/>
                <w:sz w:val="24"/>
                <w:szCs w:val="24"/>
              </w:rPr>
            </w:pPr>
            <w:r>
              <w:rPr>
                <w:rFonts w:hint="eastAsia" w:ascii="Times New Roman" w:hAnsi="Times New Roman"/>
                <w:bCs/>
                <w:sz w:val="24"/>
                <w:szCs w:val="24"/>
              </w:rPr>
              <w:t>单圈舞： 全体围成一个圈，面向圆心或顺时针/逆时针方向。（最简单基础）</w:t>
            </w:r>
          </w:p>
          <w:p w14:paraId="3AA68225">
            <w:pPr>
              <w:spacing w:line="360" w:lineRule="auto"/>
              <w:rPr>
                <w:rFonts w:ascii="Times New Roman" w:hAnsi="Times New Roman"/>
                <w:bCs/>
                <w:sz w:val="24"/>
                <w:szCs w:val="24"/>
              </w:rPr>
            </w:pPr>
            <w:r>
              <w:rPr>
                <w:rFonts w:hint="eastAsia" w:ascii="Times New Roman" w:hAnsi="Times New Roman"/>
                <w:bCs/>
                <w:sz w:val="24"/>
                <w:szCs w:val="24"/>
              </w:rPr>
              <w:t>双圈舞： 两人一组，里外圈面对面。便于做交互动作和交换舞伴。</w:t>
            </w:r>
          </w:p>
          <w:p w14:paraId="25F5CDC2">
            <w:pPr>
              <w:spacing w:line="360" w:lineRule="auto"/>
              <w:rPr>
                <w:rFonts w:ascii="Times New Roman" w:hAnsi="Times New Roman"/>
                <w:bCs/>
                <w:sz w:val="24"/>
                <w:szCs w:val="24"/>
              </w:rPr>
            </w:pPr>
            <w:r>
              <w:rPr>
                <w:rFonts w:hint="eastAsia" w:ascii="Times New Roman" w:hAnsi="Times New Roman"/>
                <w:bCs/>
                <w:sz w:val="24"/>
                <w:szCs w:val="24"/>
              </w:rPr>
              <w:t>散点舞： 在指定区域内自由站位，通过移动寻找新舞伴。</w:t>
            </w:r>
          </w:p>
          <w:p w14:paraId="6A98F2C5">
            <w:pPr>
              <w:spacing w:line="360" w:lineRule="auto"/>
              <w:rPr>
                <w:rFonts w:ascii="Times New Roman" w:hAnsi="Times New Roman"/>
                <w:bCs/>
                <w:sz w:val="24"/>
                <w:szCs w:val="24"/>
              </w:rPr>
            </w:pPr>
            <w:r>
              <w:rPr>
                <w:rFonts w:hint="eastAsia" w:ascii="Times New Roman" w:hAnsi="Times New Roman"/>
                <w:bCs/>
                <w:sz w:val="24"/>
                <w:szCs w:val="24"/>
              </w:rPr>
              <w:t>行列舞： 排成几列纵队，进行动作和队形变化。</w:t>
            </w:r>
          </w:p>
          <w:p w14:paraId="7151CA4F">
            <w:pPr>
              <w:spacing w:line="360" w:lineRule="auto"/>
              <w:rPr>
                <w:rFonts w:ascii="Times New Roman" w:hAnsi="Times New Roman"/>
                <w:bCs/>
                <w:sz w:val="24"/>
                <w:szCs w:val="24"/>
              </w:rPr>
            </w:pPr>
            <w:r>
              <w:rPr>
                <w:rFonts w:hint="eastAsia" w:ascii="Times New Roman" w:hAnsi="Times New Roman"/>
                <w:bCs/>
                <w:sz w:val="24"/>
                <w:szCs w:val="24"/>
              </w:rPr>
              <w:t>创编核心要点：</w:t>
            </w:r>
          </w:p>
          <w:p w14:paraId="3230A03D">
            <w:pPr>
              <w:spacing w:line="360" w:lineRule="auto"/>
              <w:rPr>
                <w:rFonts w:ascii="Times New Roman" w:hAnsi="Times New Roman"/>
                <w:bCs/>
                <w:sz w:val="24"/>
                <w:szCs w:val="24"/>
              </w:rPr>
            </w:pPr>
            <w:r>
              <w:rPr>
                <w:rFonts w:hint="eastAsia" w:ascii="Times New Roman" w:hAnsi="Times New Roman"/>
                <w:bCs/>
                <w:sz w:val="24"/>
                <w:szCs w:val="24"/>
              </w:rPr>
              <w:t>动作简单： 动作应在幼儿易学易记的范围内。</w:t>
            </w:r>
          </w:p>
          <w:p w14:paraId="61A1B37A">
            <w:pPr>
              <w:spacing w:line="360" w:lineRule="auto"/>
              <w:rPr>
                <w:rFonts w:ascii="Times New Roman" w:hAnsi="Times New Roman"/>
                <w:bCs/>
                <w:sz w:val="24"/>
                <w:szCs w:val="24"/>
              </w:rPr>
            </w:pPr>
            <w:r>
              <w:rPr>
                <w:rFonts w:hint="eastAsia" w:ascii="Times New Roman" w:hAnsi="Times New Roman"/>
                <w:bCs/>
                <w:sz w:val="24"/>
                <w:szCs w:val="24"/>
              </w:rPr>
              <w:t>队形清晰： 队形变化设计要明确、有规律。</w:t>
            </w:r>
          </w:p>
          <w:p w14:paraId="2B067602">
            <w:pPr>
              <w:spacing w:line="360" w:lineRule="auto"/>
              <w:rPr>
                <w:rFonts w:ascii="Times New Roman" w:hAnsi="Times New Roman"/>
                <w:bCs/>
                <w:sz w:val="24"/>
                <w:szCs w:val="24"/>
              </w:rPr>
            </w:pPr>
            <w:r>
              <w:rPr>
                <w:rFonts w:hint="eastAsia" w:ascii="Times New Roman" w:hAnsi="Times New Roman"/>
                <w:bCs/>
                <w:sz w:val="24"/>
                <w:szCs w:val="24"/>
              </w:rPr>
              <w:t>交互设计： 精心设计交换舞伴的方式（如里圈不动外圈移动、双人旋转交换、穿过队伍寻找新朋友）。交互动作需安全、无碰撞风险。</w:t>
            </w:r>
          </w:p>
          <w:p w14:paraId="761D8A1E">
            <w:pPr>
              <w:spacing w:line="360" w:lineRule="auto"/>
              <w:rPr>
                <w:rFonts w:ascii="Times New Roman" w:hAnsi="Times New Roman"/>
                <w:bCs/>
                <w:sz w:val="24"/>
                <w:szCs w:val="24"/>
              </w:rPr>
            </w:pPr>
            <w:r>
              <w:rPr>
                <w:rFonts w:hint="eastAsia" w:ascii="Times New Roman" w:hAnsi="Times New Roman"/>
                <w:bCs/>
                <w:sz w:val="24"/>
                <w:szCs w:val="24"/>
              </w:rPr>
              <w:t>音乐重复： 选择乐句方整、重复性强的音乐。</w:t>
            </w:r>
          </w:p>
          <w:p w14:paraId="5B3034A7">
            <w:pPr>
              <w:spacing w:line="360" w:lineRule="auto"/>
              <w:rPr>
                <w:rFonts w:ascii="Times New Roman" w:hAnsi="Times New Roman"/>
                <w:bCs/>
                <w:sz w:val="24"/>
                <w:szCs w:val="24"/>
              </w:rPr>
            </w:pPr>
            <w:r>
              <w:rPr>
                <w:rFonts w:hint="eastAsia" w:ascii="Times New Roman" w:hAnsi="Times New Roman"/>
                <w:bCs/>
                <w:sz w:val="24"/>
                <w:szCs w:val="24"/>
              </w:rPr>
              <w:t xml:space="preserve">【案例分析】 </w:t>
            </w:r>
          </w:p>
          <w:p w14:paraId="098A6918">
            <w:pPr>
              <w:spacing w:line="360" w:lineRule="auto"/>
              <w:rPr>
                <w:rFonts w:ascii="Times New Roman" w:hAnsi="Times New Roman"/>
                <w:bCs/>
                <w:sz w:val="24"/>
                <w:szCs w:val="24"/>
              </w:rPr>
            </w:pPr>
            <w:r>
              <w:rPr>
                <w:rFonts w:hint="eastAsia" w:ascii="Times New Roman" w:hAnsi="Times New Roman"/>
                <w:bCs/>
                <w:sz w:val="24"/>
                <w:szCs w:val="24"/>
              </w:rPr>
              <w:t>分析一个经典双圈集体舞案例，分解其“走步—敬礼—握手—转圈换位”的交互流程。</w:t>
            </w:r>
          </w:p>
          <w:p w14:paraId="5D71143E">
            <w:pPr>
              <w:spacing w:line="360" w:lineRule="auto"/>
              <w:rPr>
                <w:rFonts w:ascii="Times New Roman" w:hAnsi="Times New Roman"/>
                <w:bCs/>
                <w:sz w:val="24"/>
                <w:szCs w:val="24"/>
              </w:rPr>
            </w:pPr>
            <w:r>
              <w:rPr>
                <w:rFonts w:hint="eastAsia" w:ascii="Times New Roman" w:hAnsi="Times New Roman"/>
                <w:bCs/>
                <w:sz w:val="24"/>
                <w:szCs w:val="24"/>
              </w:rPr>
              <w:t>二、 课堂实践与小组合作 (60分钟)</w:t>
            </w:r>
          </w:p>
          <w:p w14:paraId="0385CCE1">
            <w:pPr>
              <w:spacing w:line="360" w:lineRule="auto"/>
              <w:rPr>
                <w:rFonts w:ascii="Times New Roman" w:hAnsi="Times New Roman"/>
                <w:bCs/>
                <w:sz w:val="24"/>
                <w:szCs w:val="24"/>
              </w:rPr>
            </w:pPr>
            <w:r>
              <w:rPr>
                <w:rFonts w:hint="eastAsia" w:ascii="Times New Roman" w:hAnsi="Times New Roman"/>
                <w:bCs/>
                <w:sz w:val="24"/>
                <w:szCs w:val="24"/>
              </w:rPr>
              <w:t>1. 小组创作实践 (45分钟)</w:t>
            </w:r>
          </w:p>
          <w:p w14:paraId="1FEA2A3B">
            <w:pPr>
              <w:spacing w:line="360" w:lineRule="auto"/>
              <w:rPr>
                <w:rFonts w:ascii="Times New Roman" w:hAnsi="Times New Roman"/>
                <w:bCs/>
                <w:sz w:val="24"/>
                <w:szCs w:val="24"/>
              </w:rPr>
            </w:pPr>
            <w:r>
              <w:rPr>
                <w:rFonts w:hint="eastAsia" w:ascii="Times New Roman" w:hAnsi="Times New Roman"/>
                <w:bCs/>
                <w:sz w:val="24"/>
                <w:szCs w:val="24"/>
              </w:rPr>
              <w:t>任务： 以《洋娃娃和小熊跳舞》或类似音乐为素材。</w:t>
            </w:r>
          </w:p>
          <w:p w14:paraId="6C58A16C">
            <w:pPr>
              <w:spacing w:line="360" w:lineRule="auto"/>
              <w:rPr>
                <w:rFonts w:ascii="Times New Roman" w:hAnsi="Times New Roman"/>
                <w:bCs/>
                <w:sz w:val="24"/>
                <w:szCs w:val="24"/>
              </w:rPr>
            </w:pPr>
            <w:r>
              <w:rPr>
                <w:rFonts w:hint="eastAsia" w:ascii="Times New Roman" w:hAnsi="Times New Roman"/>
                <w:bCs/>
                <w:sz w:val="24"/>
                <w:szCs w:val="24"/>
              </w:rPr>
              <w:t>要求：</w:t>
            </w:r>
          </w:p>
          <w:p w14:paraId="690297FC">
            <w:pPr>
              <w:spacing w:line="360" w:lineRule="auto"/>
              <w:rPr>
                <w:rFonts w:ascii="Times New Roman" w:hAnsi="Times New Roman"/>
                <w:bCs/>
                <w:sz w:val="24"/>
                <w:szCs w:val="24"/>
              </w:rPr>
            </w:pPr>
            <w:r>
              <w:rPr>
                <w:rFonts w:hint="eastAsia" w:ascii="Times New Roman" w:hAnsi="Times New Roman"/>
                <w:bCs/>
                <w:sz w:val="24"/>
                <w:szCs w:val="24"/>
              </w:rPr>
              <w:t>创编一个包含至少2种队形（如：单圈变双圈）和1次交互（如：击掌、交换位置）的集体舞片段。</w:t>
            </w:r>
          </w:p>
          <w:p w14:paraId="07F3C140">
            <w:pPr>
              <w:spacing w:line="360" w:lineRule="auto"/>
              <w:rPr>
                <w:rFonts w:ascii="Times New Roman" w:hAnsi="Times New Roman"/>
                <w:bCs/>
                <w:sz w:val="24"/>
                <w:szCs w:val="24"/>
              </w:rPr>
            </w:pPr>
            <w:r>
              <w:rPr>
                <w:rFonts w:hint="eastAsia" w:ascii="Times New Roman" w:hAnsi="Times New Roman"/>
                <w:bCs/>
                <w:sz w:val="24"/>
                <w:szCs w:val="24"/>
              </w:rPr>
              <w:t>交互设计必须安全且符合音乐节拍。</w:t>
            </w:r>
          </w:p>
          <w:p w14:paraId="72A48D2E">
            <w:pPr>
              <w:spacing w:line="360" w:lineRule="auto"/>
              <w:rPr>
                <w:rFonts w:ascii="Times New Roman" w:hAnsi="Times New Roman"/>
                <w:bCs/>
                <w:sz w:val="24"/>
                <w:szCs w:val="24"/>
              </w:rPr>
            </w:pPr>
            <w:r>
              <w:rPr>
                <w:rFonts w:hint="eastAsia" w:ascii="Times New Roman" w:hAnsi="Times New Roman"/>
                <w:bCs/>
                <w:sz w:val="24"/>
                <w:szCs w:val="24"/>
              </w:rPr>
              <w:t>画出简单的队形调度图。</w:t>
            </w:r>
          </w:p>
          <w:p w14:paraId="17E687D3">
            <w:pPr>
              <w:spacing w:line="360" w:lineRule="auto"/>
              <w:rPr>
                <w:rFonts w:ascii="Times New Roman" w:hAnsi="Times New Roman"/>
                <w:bCs/>
                <w:sz w:val="24"/>
                <w:szCs w:val="24"/>
              </w:rPr>
            </w:pPr>
            <w:r>
              <w:rPr>
                <w:rFonts w:hint="eastAsia" w:ascii="Times New Roman" w:hAnsi="Times New Roman"/>
                <w:bCs/>
                <w:sz w:val="24"/>
                <w:szCs w:val="24"/>
              </w:rPr>
              <w:t>教师巡回指导： 重点指导各组交互方式的安全性、可行性与趣味性。</w:t>
            </w:r>
          </w:p>
          <w:p w14:paraId="3D222B3D">
            <w:pPr>
              <w:spacing w:line="360" w:lineRule="auto"/>
              <w:rPr>
                <w:rFonts w:ascii="Times New Roman" w:hAnsi="Times New Roman"/>
                <w:bCs/>
                <w:sz w:val="24"/>
                <w:szCs w:val="24"/>
              </w:rPr>
            </w:pPr>
            <w:r>
              <w:rPr>
                <w:rFonts w:hint="eastAsia" w:ascii="Times New Roman" w:hAnsi="Times New Roman"/>
                <w:bCs/>
                <w:sz w:val="24"/>
                <w:szCs w:val="24"/>
              </w:rPr>
              <w:t>2. 展示与点评 (15分钟)</w:t>
            </w:r>
          </w:p>
          <w:p w14:paraId="03345E7B">
            <w:pPr>
              <w:spacing w:line="360" w:lineRule="auto"/>
              <w:rPr>
                <w:rFonts w:ascii="Times New Roman" w:hAnsi="Times New Roman"/>
                <w:bCs/>
                <w:sz w:val="24"/>
                <w:szCs w:val="24"/>
              </w:rPr>
            </w:pPr>
            <w:r>
              <w:rPr>
                <w:rFonts w:hint="eastAsia" w:ascii="Times New Roman" w:hAnsi="Times New Roman"/>
                <w:bCs/>
                <w:sz w:val="24"/>
                <w:szCs w:val="24"/>
              </w:rPr>
              <w:t>展示： 每组展示其集体舞片段。</w:t>
            </w:r>
          </w:p>
          <w:p w14:paraId="662B44F6">
            <w:pPr>
              <w:spacing w:line="360" w:lineRule="auto"/>
              <w:rPr>
                <w:rFonts w:ascii="Times New Roman" w:hAnsi="Times New Roman"/>
                <w:bCs/>
                <w:sz w:val="24"/>
                <w:szCs w:val="24"/>
              </w:rPr>
            </w:pPr>
            <w:r>
              <w:rPr>
                <w:rFonts w:hint="eastAsia" w:ascii="Times New Roman" w:hAnsi="Times New Roman"/>
                <w:bCs/>
                <w:sz w:val="24"/>
                <w:szCs w:val="24"/>
              </w:rPr>
              <w:t>点评焦点：</w:t>
            </w:r>
          </w:p>
          <w:p w14:paraId="444ED0D5">
            <w:pPr>
              <w:spacing w:line="360" w:lineRule="auto"/>
              <w:rPr>
                <w:rFonts w:ascii="Times New Roman" w:hAnsi="Times New Roman"/>
                <w:bCs/>
                <w:sz w:val="24"/>
                <w:szCs w:val="24"/>
              </w:rPr>
            </w:pPr>
            <w:r>
              <w:rPr>
                <w:rFonts w:hint="eastAsia" w:ascii="Times New Roman" w:hAnsi="Times New Roman"/>
                <w:bCs/>
                <w:sz w:val="24"/>
                <w:szCs w:val="24"/>
              </w:rPr>
              <w:t>队形变化是否流畅清晰？</w:t>
            </w:r>
          </w:p>
          <w:p w14:paraId="2377DAF4">
            <w:pPr>
              <w:spacing w:line="360" w:lineRule="auto"/>
              <w:rPr>
                <w:rFonts w:ascii="Times New Roman" w:hAnsi="Times New Roman"/>
                <w:bCs/>
                <w:sz w:val="24"/>
                <w:szCs w:val="24"/>
              </w:rPr>
            </w:pPr>
            <w:r>
              <w:rPr>
                <w:rFonts w:hint="eastAsia" w:ascii="Times New Roman" w:hAnsi="Times New Roman"/>
                <w:bCs/>
                <w:sz w:val="24"/>
                <w:szCs w:val="24"/>
              </w:rPr>
              <w:t>交互动作是否简单、安全、有趣？</w:t>
            </w:r>
          </w:p>
          <w:p w14:paraId="4B00A1B2">
            <w:pPr>
              <w:spacing w:line="360" w:lineRule="auto"/>
              <w:rPr>
                <w:rFonts w:ascii="Times New Roman" w:hAnsi="Times New Roman"/>
                <w:bCs/>
                <w:sz w:val="24"/>
                <w:szCs w:val="24"/>
              </w:rPr>
            </w:pPr>
            <w:r>
              <w:rPr>
                <w:rFonts w:hint="eastAsia" w:ascii="Times New Roman" w:hAnsi="Times New Roman"/>
                <w:bCs/>
                <w:sz w:val="24"/>
                <w:szCs w:val="24"/>
              </w:rPr>
              <w:t>整个流程是否与音乐节奏紧密结合？</w:t>
            </w:r>
          </w:p>
          <w:p w14:paraId="48D902C8">
            <w:pPr>
              <w:widowControl/>
              <w:shd w:val="clear" w:color="auto" w:fill="FFFFFF"/>
              <w:spacing w:line="429" w:lineRule="atLeast"/>
              <w:jc w:val="left"/>
              <w:rPr>
                <w:rFonts w:ascii="Times New Roman" w:hAnsi="Times New Roman"/>
                <w:b/>
                <w:sz w:val="24"/>
                <w:szCs w:val="24"/>
              </w:rPr>
            </w:pPr>
            <w:bookmarkStart w:id="3" w:name="_GoBack"/>
            <w:bookmarkEnd w:id="3"/>
          </w:p>
        </w:tc>
        <w:tc>
          <w:tcPr>
            <w:tcW w:w="1915" w:type="dxa"/>
            <w:tcBorders>
              <w:tl2br w:val="nil"/>
              <w:tr2bl w:val="nil"/>
            </w:tcBorders>
            <w:vAlign w:val="center"/>
          </w:tcPr>
          <w:p w14:paraId="41B97EB9">
            <w:pPr>
              <w:spacing w:line="360" w:lineRule="auto"/>
              <w:rPr>
                <w:rFonts w:ascii="Times New Roman" w:hAnsi="Times New Roman"/>
                <w:sz w:val="24"/>
                <w:szCs w:val="24"/>
              </w:rPr>
            </w:pPr>
          </w:p>
          <w:p w14:paraId="2FE9D84B">
            <w:pPr>
              <w:spacing w:line="360" w:lineRule="auto"/>
              <w:rPr>
                <w:rFonts w:ascii="Times New Roman" w:hAnsi="Times New Roman"/>
                <w:sz w:val="24"/>
                <w:szCs w:val="24"/>
              </w:rPr>
            </w:pPr>
            <w:r>
              <w:rPr>
                <w:rFonts w:hint="eastAsia" w:ascii="Times New Roman" w:hAnsi="Times New Roman"/>
                <w:sz w:val="24"/>
                <w:szCs w:val="24"/>
              </w:rPr>
              <w:t>通过全体围圈踏步的简单体验，让学生瞬间感知集体舞的“集体性”和“交互性”本质，理解其核心价值在于促进社会性发展，而非单纯跳舞。</w:t>
            </w:r>
          </w:p>
          <w:p w14:paraId="391B75D6">
            <w:pPr>
              <w:spacing w:line="360" w:lineRule="auto"/>
              <w:rPr>
                <w:rFonts w:ascii="Times New Roman" w:hAnsi="Times New Roman"/>
                <w:sz w:val="24"/>
                <w:szCs w:val="24"/>
              </w:rPr>
            </w:pPr>
          </w:p>
          <w:p w14:paraId="49D615FA">
            <w:pPr>
              <w:spacing w:line="360" w:lineRule="auto"/>
              <w:rPr>
                <w:rFonts w:ascii="Times New Roman" w:hAnsi="Times New Roman"/>
                <w:sz w:val="24"/>
                <w:szCs w:val="24"/>
              </w:rPr>
            </w:pPr>
            <w:r>
              <w:rPr>
                <w:rFonts w:hint="eastAsia" w:ascii="Times New Roman" w:hAnsi="Times New Roman"/>
                <w:sz w:val="24"/>
                <w:szCs w:val="24"/>
              </w:rPr>
              <w:t>介绍集体舞种类是为了拓宽学生视野，知道除了圆圈还有多种形式。</w:t>
            </w:r>
          </w:p>
          <w:p w14:paraId="37992210">
            <w:pPr>
              <w:spacing w:line="360" w:lineRule="auto"/>
              <w:rPr>
                <w:rFonts w:ascii="Times New Roman" w:hAnsi="Times New Roman"/>
                <w:sz w:val="24"/>
                <w:szCs w:val="24"/>
              </w:rPr>
            </w:pPr>
          </w:p>
          <w:p w14:paraId="4587D70A">
            <w:pPr>
              <w:spacing w:line="360" w:lineRule="auto"/>
              <w:rPr>
                <w:rFonts w:ascii="Times New Roman" w:hAnsi="Times New Roman"/>
                <w:sz w:val="24"/>
                <w:szCs w:val="24"/>
              </w:rPr>
            </w:pPr>
          </w:p>
          <w:p w14:paraId="014980E8">
            <w:pPr>
              <w:spacing w:line="360" w:lineRule="auto"/>
              <w:rPr>
                <w:rFonts w:ascii="Times New Roman" w:hAnsi="Times New Roman"/>
                <w:sz w:val="24"/>
                <w:szCs w:val="24"/>
              </w:rPr>
            </w:pPr>
            <w:r>
              <w:rPr>
                <w:rFonts w:hint="eastAsia" w:ascii="Times New Roman" w:hAnsi="Times New Roman"/>
                <w:sz w:val="24"/>
                <w:szCs w:val="24"/>
              </w:rPr>
              <w:t>创编要点则直击核心：“交互设计” 是集体舞的灵魂。通过剖析经典案例，将一个成功的交互模式拆解给学生看，为其创作提供可直接参考的范式。</w:t>
            </w:r>
          </w:p>
          <w:p w14:paraId="036915B1">
            <w:pPr>
              <w:spacing w:line="360" w:lineRule="auto"/>
              <w:rPr>
                <w:rFonts w:ascii="Times New Roman" w:hAnsi="Times New Roman"/>
                <w:sz w:val="24"/>
                <w:szCs w:val="24"/>
              </w:rPr>
            </w:pPr>
            <w:r>
              <w:rPr>
                <w:rFonts w:hint="eastAsia" w:ascii="Times New Roman" w:hAnsi="Times New Roman"/>
                <w:sz w:val="24"/>
                <w:szCs w:val="24"/>
              </w:rPr>
              <w:t>任务要求（2种队形+1次交互）是集体舞成形的最低配置，确保创作的基本完整性。</w:t>
            </w:r>
          </w:p>
          <w:p w14:paraId="2B11D3F5">
            <w:pPr>
              <w:spacing w:line="360" w:lineRule="auto"/>
              <w:rPr>
                <w:rFonts w:ascii="Times New Roman" w:hAnsi="Times New Roman"/>
                <w:sz w:val="24"/>
                <w:szCs w:val="24"/>
              </w:rPr>
            </w:pPr>
            <w:r>
              <w:rPr>
                <w:rFonts w:hint="eastAsia" w:ascii="Times New Roman" w:hAnsi="Times New Roman"/>
                <w:sz w:val="24"/>
                <w:szCs w:val="24"/>
              </w:rPr>
              <w:t>要求画调度图是培养其预先规划的严谨习惯。</w:t>
            </w:r>
          </w:p>
          <w:p w14:paraId="484CA11A">
            <w:pPr>
              <w:spacing w:line="360" w:lineRule="auto"/>
              <w:rPr>
                <w:rFonts w:ascii="Times New Roman" w:hAnsi="Times New Roman"/>
                <w:sz w:val="24"/>
                <w:szCs w:val="24"/>
              </w:rPr>
            </w:pPr>
            <w:r>
              <w:rPr>
                <w:rFonts w:hint="eastAsia" w:ascii="Times New Roman" w:hAnsi="Times New Roman"/>
                <w:sz w:val="24"/>
                <w:szCs w:val="24"/>
              </w:rPr>
              <w:t>点评焦点集中于交互的可行性与趣味性，这是评判一个集体舞是否成功的关键。引导学生关注流程而非单纯的动作，培养其“导演”思维。</w:t>
            </w:r>
          </w:p>
        </w:tc>
      </w:tr>
      <w:tr w14:paraId="069329D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82E95B7">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lang w:bidi="ar"/>
              </w:rPr>
              <w:t>课堂小结</w:t>
            </w:r>
          </w:p>
          <w:p w14:paraId="610D5F85">
            <w:pPr>
              <w:jc w:val="center"/>
              <w:rPr>
                <w:rFonts w:hint="eastAsia" w:ascii="宋体" w:hAnsi="宋体" w:cs="宋体"/>
                <w:b/>
                <w:color w:val="806000" w:themeColor="accent4" w:themeShade="80"/>
                <w:sz w:val="28"/>
                <w:szCs w:val="28"/>
              </w:rPr>
            </w:pPr>
            <w:r>
              <w:rPr>
                <w:rFonts w:hint="eastAsia" w:ascii="宋体" w:hAnsi="宋体" w:cs="宋体"/>
                <w:color w:val="806000" w:themeColor="accent4" w:themeShade="80"/>
                <w:sz w:val="28"/>
                <w:szCs w:val="28"/>
                <w:lang w:bidi="ar"/>
              </w:rPr>
              <w:t>（5min）</w:t>
            </w:r>
          </w:p>
        </w:tc>
        <w:tc>
          <w:tcPr>
            <w:tcW w:w="7479" w:type="dxa"/>
            <w:tcBorders>
              <w:tl2br w:val="nil"/>
              <w:tr2bl w:val="nil"/>
            </w:tcBorders>
            <w:vAlign w:val="center"/>
          </w:tcPr>
          <w:p w14:paraId="5BD1CC26">
            <w:pPr>
              <w:spacing w:line="360" w:lineRule="auto"/>
              <w:rPr>
                <w:rFonts w:ascii="Times New Roman" w:hAnsi="Times New Roman"/>
                <w:sz w:val="24"/>
                <w:szCs w:val="24"/>
              </w:rPr>
            </w:pPr>
            <w:r>
              <w:rPr>
                <w:rFonts w:hint="eastAsia" w:ascii="宋体" w:hAnsi="宋体" w:cs="宋体"/>
                <w:sz w:val="24"/>
                <w:szCs w:val="24"/>
                <w:lang w:bidi="ar"/>
              </w:rPr>
              <w:t>【</w:t>
            </w:r>
            <w:r>
              <w:rPr>
                <w:rFonts w:hint="eastAsia" w:ascii="宋体" w:hAnsi="宋体" w:cs="宋体"/>
                <w:b/>
                <w:sz w:val="24"/>
                <w:szCs w:val="24"/>
                <w:lang w:bidi="ar"/>
              </w:rPr>
              <w:t>教师</w:t>
            </w:r>
            <w:r>
              <w:rPr>
                <w:rFonts w:hint="eastAsia" w:ascii="宋体" w:hAnsi="宋体" w:cs="宋体"/>
                <w:sz w:val="24"/>
                <w:szCs w:val="24"/>
                <w:lang w:bidi="ar"/>
              </w:rPr>
              <w:t>】</w:t>
            </w:r>
            <w:r>
              <w:rPr>
                <w:rFonts w:hint="eastAsia" w:ascii="宋体" w:hAnsi="宋体" w:cs="宋体"/>
                <w:b/>
                <w:color w:val="C00000"/>
                <w:sz w:val="24"/>
                <w:szCs w:val="24"/>
                <w:lang w:bidi="ar"/>
              </w:rPr>
              <w:t>回顾和总结本节课的知识点</w:t>
            </w:r>
          </w:p>
          <w:p w14:paraId="6B41326D">
            <w:pPr>
              <w:spacing w:line="360" w:lineRule="auto"/>
              <w:rPr>
                <w:rFonts w:ascii="Times New Roman" w:hAnsi="Times New Roman"/>
                <w:bCs/>
                <w:sz w:val="24"/>
                <w:szCs w:val="24"/>
              </w:rPr>
            </w:pPr>
            <w:r>
              <w:rPr>
                <w:rFonts w:hint="eastAsia" w:ascii="Times New Roman" w:hAnsi="Times New Roman"/>
                <w:bCs/>
                <w:sz w:val="24"/>
                <w:szCs w:val="24"/>
              </w:rPr>
              <w:t>教师总结：集体舞是“流动的社会课”。创编的关键在于用最简单的动作和队形，设计出最有趣的交互体验。安全永远是第一位的。</w:t>
            </w:r>
          </w:p>
          <w:p w14:paraId="591659D7">
            <w:pPr>
              <w:spacing w:line="360" w:lineRule="auto"/>
              <w:ind w:firstLine="482" w:firstLineChars="200"/>
              <w:rPr>
                <w:rFonts w:ascii="Times New Roman" w:hAnsi="Times New Roman"/>
                <w:b/>
                <w:sz w:val="24"/>
                <w:szCs w:val="24"/>
              </w:rPr>
            </w:pPr>
          </w:p>
        </w:tc>
        <w:tc>
          <w:tcPr>
            <w:tcW w:w="1915" w:type="dxa"/>
            <w:tcBorders>
              <w:tl2br w:val="nil"/>
              <w:tr2bl w:val="nil"/>
            </w:tcBorders>
            <w:vAlign w:val="center"/>
          </w:tcPr>
          <w:p w14:paraId="498175DB">
            <w:pPr>
              <w:spacing w:line="360" w:lineRule="auto"/>
              <w:rPr>
                <w:rFonts w:ascii="Times New Roman" w:hAnsi="Times New Roman"/>
                <w:sz w:val="24"/>
                <w:szCs w:val="24"/>
              </w:rPr>
            </w:pPr>
            <w:r>
              <w:rPr>
                <w:rFonts w:hint="eastAsia" w:ascii="Times New Roman" w:hAnsi="Times New Roman"/>
                <w:sz w:val="24"/>
                <w:szCs w:val="24"/>
              </w:rPr>
              <w:t>总结再次强化“简单动作+有趣交互”的创编方法。</w:t>
            </w:r>
          </w:p>
        </w:tc>
      </w:tr>
      <w:tr w14:paraId="23BBFD6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6B95B1F">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lang w:bidi="ar"/>
              </w:rPr>
              <w:t>作业布置</w:t>
            </w:r>
            <w:r>
              <w:rPr>
                <w:rFonts w:hint="eastAsia" w:ascii="宋体" w:hAnsi="宋体" w:cs="宋体"/>
                <w:color w:val="806000" w:themeColor="accent4" w:themeShade="80"/>
                <w:sz w:val="28"/>
                <w:szCs w:val="28"/>
                <w:lang w:bidi="ar"/>
              </w:rPr>
              <w:t>（5min）</w:t>
            </w:r>
          </w:p>
        </w:tc>
        <w:tc>
          <w:tcPr>
            <w:tcW w:w="7479" w:type="dxa"/>
            <w:tcBorders>
              <w:tl2br w:val="nil"/>
              <w:tr2bl w:val="nil"/>
            </w:tcBorders>
            <w:vAlign w:val="center"/>
          </w:tcPr>
          <w:p w14:paraId="510873FA">
            <w:pPr>
              <w:spacing w:line="360" w:lineRule="auto"/>
              <w:rPr>
                <w:rFonts w:hint="eastAsia" w:ascii="宋体" w:hAnsi="宋体" w:cs="宋体"/>
                <w:bCs/>
                <w:color w:val="C00000"/>
                <w:sz w:val="24"/>
                <w:szCs w:val="24"/>
              </w:rPr>
            </w:pPr>
            <w:r>
              <w:rPr>
                <w:rFonts w:hint="eastAsia" w:ascii="宋体" w:hAnsi="宋体" w:cs="宋体"/>
                <w:b/>
                <w:color w:val="000000" w:themeColor="text1"/>
                <w:sz w:val="24"/>
                <w:szCs w:val="24"/>
                <w:lang w:bidi="ar"/>
                <w14:textFill>
                  <w14:solidFill>
                    <w14:schemeClr w14:val="tx1"/>
                  </w14:solidFill>
                </w14:textFill>
              </w:rPr>
              <w:t>【教师】</w:t>
            </w:r>
            <w:r>
              <w:rPr>
                <w:rFonts w:hint="eastAsia" w:ascii="宋体" w:hAnsi="宋体" w:cs="宋体"/>
                <w:b/>
                <w:color w:val="C00000"/>
                <w:sz w:val="24"/>
                <w:szCs w:val="24"/>
                <w:lang w:bidi="ar"/>
              </w:rPr>
              <w:t>布置课后作业</w:t>
            </w:r>
          </w:p>
          <w:p w14:paraId="1F35304A">
            <w:pPr>
              <w:spacing w:line="360" w:lineRule="auto"/>
              <w:rPr>
                <w:rFonts w:ascii="Times New Roman" w:hAnsi="Times New Roman"/>
                <w:bCs/>
                <w:sz w:val="24"/>
                <w:szCs w:val="24"/>
              </w:rPr>
            </w:pPr>
            <w:r>
              <w:rPr>
                <w:rFonts w:hint="eastAsia" w:ascii="Times New Roman" w:hAnsi="Times New Roman"/>
                <w:bCs/>
                <w:sz w:val="24"/>
                <w:szCs w:val="24"/>
              </w:rPr>
              <w:t>小组作业： 完善集体舞，并练习到非常熟练，能够清晰地教授给他人。</w:t>
            </w:r>
          </w:p>
          <w:p w14:paraId="1FE9A6AE">
            <w:pPr>
              <w:spacing w:line="360" w:lineRule="auto"/>
              <w:rPr>
                <w:rFonts w:ascii="Times New Roman" w:hAnsi="Times New Roman"/>
                <w:b/>
                <w:sz w:val="24"/>
                <w:szCs w:val="24"/>
              </w:rPr>
            </w:pPr>
            <w:r>
              <w:rPr>
                <w:rFonts w:hint="eastAsia" w:ascii="Times New Roman" w:hAnsi="Times New Roman"/>
                <w:bCs/>
                <w:sz w:val="24"/>
                <w:szCs w:val="24"/>
              </w:rPr>
              <w:t>预习： 找一首自己喜欢的儿歌，尝试为它设计几个符合歌词内容的动作。</w:t>
            </w:r>
          </w:p>
        </w:tc>
        <w:tc>
          <w:tcPr>
            <w:tcW w:w="1915" w:type="dxa"/>
            <w:tcBorders>
              <w:tl2br w:val="nil"/>
              <w:tr2bl w:val="nil"/>
            </w:tcBorders>
            <w:vAlign w:val="center"/>
          </w:tcPr>
          <w:p w14:paraId="61AC22B2">
            <w:pPr>
              <w:spacing w:line="360" w:lineRule="auto"/>
              <w:rPr>
                <w:rFonts w:ascii="Times New Roman" w:hAnsi="Times New Roman"/>
                <w:sz w:val="24"/>
                <w:szCs w:val="24"/>
              </w:rPr>
            </w:pPr>
            <w:r>
              <w:rPr>
                <w:rFonts w:hint="eastAsia" w:ascii="Times New Roman" w:hAnsi="Times New Roman"/>
                <w:sz w:val="24"/>
                <w:szCs w:val="24"/>
              </w:rPr>
              <w:t>作业“熟练至能教授”旨在推动学生从“创作者”向“传授者”角色转变，这是职前教师的关键能力。</w:t>
            </w:r>
          </w:p>
        </w:tc>
      </w:tr>
      <w:tr w14:paraId="6064FAA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B321B51">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教学反思</w:t>
            </w:r>
          </w:p>
        </w:tc>
        <w:tc>
          <w:tcPr>
            <w:tcW w:w="9394" w:type="dxa"/>
            <w:gridSpan w:val="2"/>
            <w:tcBorders>
              <w:tl2br w:val="nil"/>
              <w:tr2bl w:val="nil"/>
            </w:tcBorders>
            <w:vAlign w:val="center"/>
          </w:tcPr>
          <w:p w14:paraId="572FD0AA">
            <w:pPr>
              <w:spacing w:line="360" w:lineRule="auto"/>
              <w:rPr>
                <w:rFonts w:ascii="Times New Roman" w:hAnsi="Times New Roman"/>
                <w:sz w:val="24"/>
                <w:szCs w:val="24"/>
              </w:rPr>
            </w:pPr>
            <w:r>
              <w:rPr>
                <w:rFonts w:hint="eastAsia" w:ascii="Times New Roman" w:hAnsi="Times New Roman"/>
                <w:b/>
                <w:sz w:val="24"/>
                <w:szCs w:val="24"/>
              </w:rPr>
              <w:t>本节课有效达成了让学生理解集体舞“交互性”本质的目标，学生设计的队形变化和交换舞伴方式体现了初步的构思。然而，实践中暴露出两大问题：一是交互动作设计仍显保守，多以简单的击掌、拍肩为主，创新性和趣味性不足；二是小组在编排移动路径时常常出现拥堵和碰撞，空间规划能力有待提高。反思原因，是学生接触的优秀集体舞案例太少，且缺乏对幼儿心理和交往方式的深入理解。今后应提供更多元、有趣的交互案例库（如利用道具交互、情境性交互），并增加专门的“空间穿梭”练习，提升其在流动中构图的能力，让集体舞真正“活”起来。</w:t>
            </w:r>
          </w:p>
        </w:tc>
      </w:tr>
      <w:tr w14:paraId="7B67CB4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CF18E6D">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知识讲解</w:t>
            </w:r>
            <w:r>
              <w:rPr>
                <w:rFonts w:hint="eastAsia" w:ascii="宋体" w:hAnsi="宋体" w:cs="宋体"/>
                <w:color w:val="806000" w:themeColor="accent4" w:themeShade="80"/>
                <w:sz w:val="28"/>
                <w:szCs w:val="28"/>
              </w:rPr>
              <w:t>（80min）</w:t>
            </w:r>
          </w:p>
        </w:tc>
        <w:tc>
          <w:tcPr>
            <w:tcW w:w="7479" w:type="dxa"/>
            <w:tcBorders>
              <w:tl2br w:val="nil"/>
              <w:tr2bl w:val="nil"/>
            </w:tcBorders>
            <w:vAlign w:val="center"/>
          </w:tcPr>
          <w:p w14:paraId="6B770464">
            <w:pPr>
              <w:widowControl/>
              <w:shd w:val="clear" w:color="auto" w:fill="FFFFFF"/>
              <w:spacing w:line="429" w:lineRule="atLeast"/>
              <w:jc w:val="left"/>
              <w:rPr>
                <w:rFonts w:ascii="Times New Roman" w:hAnsi="Times New Roman"/>
                <w:b/>
                <w:sz w:val="24"/>
                <w:szCs w:val="24"/>
              </w:rPr>
            </w:pPr>
            <w:r>
              <w:rPr>
                <w:rFonts w:hint="eastAsia" w:ascii="Times New Roman" w:hAnsi="Times New Roman"/>
                <w:b/>
                <w:sz w:val="24"/>
                <w:szCs w:val="24"/>
              </w:rPr>
              <w:t>任务五：自娱性幼儿舞蹈创编（幼儿歌表演90分钟)</w:t>
            </w:r>
          </w:p>
          <w:p w14:paraId="516B3928">
            <w:pPr>
              <w:spacing w:line="360" w:lineRule="auto"/>
              <w:rPr>
                <w:rFonts w:ascii="Times New Roman" w:hAnsi="Times New Roman"/>
                <w:bCs/>
                <w:sz w:val="24"/>
                <w:szCs w:val="24"/>
              </w:rPr>
            </w:pPr>
            <w:r>
              <w:rPr>
                <w:rFonts w:hint="eastAsia" w:ascii="Times New Roman" w:hAnsi="Times New Roman"/>
                <w:bCs/>
                <w:sz w:val="24"/>
                <w:szCs w:val="24"/>
              </w:rPr>
              <w:t>一、 知识讲解 (20分钟)</w:t>
            </w:r>
          </w:p>
          <w:p w14:paraId="5B1FDD7C">
            <w:pPr>
              <w:spacing w:line="360" w:lineRule="auto"/>
              <w:rPr>
                <w:rFonts w:ascii="Times New Roman" w:hAnsi="Times New Roman"/>
                <w:bCs/>
                <w:sz w:val="24"/>
                <w:szCs w:val="24"/>
              </w:rPr>
            </w:pPr>
            <w:r>
              <w:rPr>
                <w:rFonts w:hint="eastAsia" w:ascii="Times New Roman" w:hAnsi="Times New Roman"/>
                <w:bCs/>
                <w:sz w:val="24"/>
                <w:szCs w:val="24"/>
              </w:rPr>
              <w:t>1. 歌表演概念与特点 (5分钟)</w:t>
            </w:r>
          </w:p>
          <w:p w14:paraId="14B6B5AB">
            <w:pPr>
              <w:spacing w:line="360" w:lineRule="auto"/>
              <w:rPr>
                <w:rFonts w:ascii="Times New Roman" w:hAnsi="Times New Roman"/>
                <w:bCs/>
                <w:sz w:val="24"/>
                <w:szCs w:val="24"/>
              </w:rPr>
            </w:pPr>
            <w:r>
              <w:rPr>
                <w:rFonts w:hint="eastAsia" w:ascii="Times New Roman" w:hAnsi="Times New Roman"/>
                <w:bCs/>
                <w:sz w:val="24"/>
                <w:szCs w:val="24"/>
              </w:rPr>
              <w:t>【讲解内容】</w:t>
            </w:r>
          </w:p>
          <w:p w14:paraId="590713CE">
            <w:pPr>
              <w:spacing w:line="360" w:lineRule="auto"/>
              <w:rPr>
                <w:rFonts w:ascii="Times New Roman" w:hAnsi="Times New Roman"/>
                <w:bCs/>
                <w:sz w:val="24"/>
                <w:szCs w:val="24"/>
              </w:rPr>
            </w:pPr>
            <w:r>
              <w:rPr>
                <w:rFonts w:hint="eastAsia" w:ascii="Times New Roman" w:hAnsi="Times New Roman"/>
                <w:bCs/>
                <w:sz w:val="24"/>
                <w:szCs w:val="24"/>
              </w:rPr>
              <w:t>定义： 边唱边跳的歌舞形式，是幼儿天性的自然流露。</w:t>
            </w:r>
          </w:p>
          <w:p w14:paraId="482C10A2">
            <w:pPr>
              <w:spacing w:line="360" w:lineRule="auto"/>
              <w:rPr>
                <w:rFonts w:ascii="Times New Roman" w:hAnsi="Times New Roman"/>
                <w:bCs/>
                <w:sz w:val="24"/>
                <w:szCs w:val="24"/>
              </w:rPr>
            </w:pPr>
            <w:r>
              <w:rPr>
                <w:rFonts w:hint="eastAsia" w:ascii="Times New Roman" w:hAnsi="Times New Roman"/>
                <w:bCs/>
                <w:sz w:val="24"/>
                <w:szCs w:val="24"/>
              </w:rPr>
              <w:t>特点： 歌舞一体，相互依存。舞蹈动作是歌词形象的直观体现和音乐情绪的延伸。</w:t>
            </w:r>
          </w:p>
          <w:p w14:paraId="595FD00E">
            <w:pPr>
              <w:spacing w:line="360" w:lineRule="auto"/>
              <w:rPr>
                <w:rFonts w:ascii="Times New Roman" w:hAnsi="Times New Roman"/>
                <w:bCs/>
                <w:sz w:val="24"/>
                <w:szCs w:val="24"/>
              </w:rPr>
            </w:pPr>
            <w:r>
              <w:rPr>
                <w:rFonts w:hint="eastAsia" w:ascii="Times New Roman" w:hAnsi="Times New Roman"/>
                <w:bCs/>
                <w:sz w:val="24"/>
                <w:szCs w:val="24"/>
              </w:rPr>
              <w:t xml:space="preserve">【互动设计】 </w:t>
            </w:r>
          </w:p>
          <w:p w14:paraId="1EFFEEA1">
            <w:pPr>
              <w:spacing w:line="360" w:lineRule="auto"/>
              <w:rPr>
                <w:rFonts w:ascii="Times New Roman" w:hAnsi="Times New Roman"/>
                <w:bCs/>
                <w:sz w:val="24"/>
                <w:szCs w:val="24"/>
              </w:rPr>
            </w:pPr>
            <w:r>
              <w:rPr>
                <w:rFonts w:hint="eastAsia" w:ascii="Times New Roman" w:hAnsi="Times New Roman"/>
                <w:bCs/>
                <w:sz w:val="24"/>
                <w:szCs w:val="24"/>
              </w:rPr>
              <w:t>全体一起边唱边做《幸福拍手歌》，体验歌表演的即时性和自娱性。</w:t>
            </w:r>
          </w:p>
          <w:p w14:paraId="4A2A9ECD">
            <w:pPr>
              <w:spacing w:line="360" w:lineRule="auto"/>
              <w:rPr>
                <w:rFonts w:ascii="Times New Roman" w:hAnsi="Times New Roman"/>
                <w:bCs/>
                <w:sz w:val="24"/>
                <w:szCs w:val="24"/>
              </w:rPr>
            </w:pPr>
            <w:r>
              <w:rPr>
                <w:rFonts w:hint="eastAsia" w:ascii="Times New Roman" w:hAnsi="Times New Roman"/>
                <w:bCs/>
                <w:sz w:val="24"/>
                <w:szCs w:val="24"/>
              </w:rPr>
              <w:t>2. 歌表演创编三大原则 (15分钟)</w:t>
            </w:r>
          </w:p>
          <w:p w14:paraId="03A3FE89">
            <w:pPr>
              <w:spacing w:line="360" w:lineRule="auto"/>
              <w:rPr>
                <w:rFonts w:ascii="Times New Roman" w:hAnsi="Times New Roman"/>
                <w:bCs/>
                <w:sz w:val="24"/>
                <w:szCs w:val="24"/>
              </w:rPr>
            </w:pPr>
            <w:r>
              <w:rPr>
                <w:rFonts w:hint="eastAsia" w:ascii="Times New Roman" w:hAnsi="Times New Roman"/>
                <w:bCs/>
                <w:sz w:val="24"/>
                <w:szCs w:val="24"/>
              </w:rPr>
              <w:t>【讲解内容】</w:t>
            </w:r>
          </w:p>
          <w:p w14:paraId="53C8EFDA">
            <w:pPr>
              <w:spacing w:line="360" w:lineRule="auto"/>
              <w:rPr>
                <w:rFonts w:ascii="Times New Roman" w:hAnsi="Times New Roman"/>
                <w:bCs/>
                <w:sz w:val="24"/>
                <w:szCs w:val="24"/>
              </w:rPr>
            </w:pPr>
            <w:r>
              <w:rPr>
                <w:rFonts w:hint="eastAsia" w:ascii="Times New Roman" w:hAnsi="Times New Roman"/>
                <w:bCs/>
                <w:sz w:val="24"/>
                <w:szCs w:val="24"/>
              </w:rPr>
              <w:t>原则一：根据歌曲风格编配动作（依风）</w:t>
            </w:r>
          </w:p>
          <w:p w14:paraId="318E8049">
            <w:pPr>
              <w:spacing w:line="360" w:lineRule="auto"/>
              <w:rPr>
                <w:rFonts w:ascii="Times New Roman" w:hAnsi="Times New Roman"/>
                <w:bCs/>
                <w:sz w:val="24"/>
                <w:szCs w:val="24"/>
              </w:rPr>
            </w:pPr>
            <w:r>
              <w:rPr>
                <w:rFonts w:hint="eastAsia" w:ascii="Times New Roman" w:hAnsi="Times New Roman"/>
                <w:bCs/>
                <w:sz w:val="24"/>
                <w:szCs w:val="24"/>
              </w:rPr>
              <w:t>不同民族、地域风格的歌曲，应配以相应风格的舞蹈动作。（例：《娃哈哈》配新疆舞动作；《北京的金山上》配藏族舞动作）</w:t>
            </w:r>
          </w:p>
          <w:p w14:paraId="1382F21F">
            <w:pPr>
              <w:spacing w:line="360" w:lineRule="auto"/>
              <w:rPr>
                <w:rFonts w:ascii="Times New Roman" w:hAnsi="Times New Roman"/>
                <w:bCs/>
                <w:sz w:val="24"/>
                <w:szCs w:val="24"/>
              </w:rPr>
            </w:pPr>
            <w:r>
              <w:rPr>
                <w:rFonts w:hint="eastAsia" w:ascii="Times New Roman" w:hAnsi="Times New Roman"/>
                <w:bCs/>
                <w:sz w:val="24"/>
                <w:szCs w:val="24"/>
              </w:rPr>
              <w:t>原则二：根据歌词内容编配动作（依词）</w:t>
            </w:r>
          </w:p>
          <w:p w14:paraId="102E1C44">
            <w:pPr>
              <w:spacing w:line="360" w:lineRule="auto"/>
              <w:rPr>
                <w:rFonts w:ascii="Times New Roman" w:hAnsi="Times New Roman"/>
                <w:bCs/>
                <w:sz w:val="24"/>
                <w:szCs w:val="24"/>
              </w:rPr>
            </w:pPr>
            <w:r>
              <w:rPr>
                <w:rFonts w:hint="eastAsia" w:ascii="Times New Roman" w:hAnsi="Times New Roman"/>
                <w:bCs/>
                <w:sz w:val="24"/>
                <w:szCs w:val="24"/>
              </w:rPr>
              <w:t>这是最常用、最直接的方法。抓住歌词中的关键词和形象来设计动作。（例：《数鸭子》中“门前大桥下”用手指前方；“数鸭子”手指点数的动作）</w:t>
            </w:r>
          </w:p>
          <w:p w14:paraId="7CA93488">
            <w:pPr>
              <w:spacing w:line="360" w:lineRule="auto"/>
              <w:rPr>
                <w:rFonts w:ascii="Times New Roman" w:hAnsi="Times New Roman"/>
                <w:bCs/>
                <w:sz w:val="24"/>
                <w:szCs w:val="24"/>
              </w:rPr>
            </w:pPr>
            <w:r>
              <w:rPr>
                <w:rFonts w:hint="eastAsia" w:ascii="Times New Roman" w:hAnsi="Times New Roman"/>
                <w:bCs/>
                <w:sz w:val="24"/>
                <w:szCs w:val="24"/>
              </w:rPr>
              <w:t>动作可重复、对称，不宜过于繁杂。</w:t>
            </w:r>
          </w:p>
          <w:p w14:paraId="03D9B88F">
            <w:pPr>
              <w:spacing w:line="360" w:lineRule="auto"/>
              <w:rPr>
                <w:rFonts w:ascii="Times New Roman" w:hAnsi="Times New Roman"/>
                <w:bCs/>
                <w:sz w:val="24"/>
                <w:szCs w:val="24"/>
              </w:rPr>
            </w:pPr>
            <w:r>
              <w:rPr>
                <w:rFonts w:hint="eastAsia" w:ascii="Times New Roman" w:hAnsi="Times New Roman"/>
                <w:bCs/>
                <w:sz w:val="24"/>
                <w:szCs w:val="24"/>
              </w:rPr>
              <w:t>原则三：根据旋律特点编配动作（依曲）</w:t>
            </w:r>
          </w:p>
          <w:p w14:paraId="130A4991">
            <w:pPr>
              <w:spacing w:line="360" w:lineRule="auto"/>
              <w:rPr>
                <w:rFonts w:ascii="Times New Roman" w:hAnsi="Times New Roman"/>
                <w:bCs/>
                <w:sz w:val="24"/>
                <w:szCs w:val="24"/>
              </w:rPr>
            </w:pPr>
            <w:r>
              <w:rPr>
                <w:rFonts w:hint="eastAsia" w:ascii="Times New Roman" w:hAnsi="Times New Roman"/>
                <w:bCs/>
                <w:sz w:val="24"/>
                <w:szCs w:val="24"/>
              </w:rPr>
              <w:t>根据音乐的情绪（欢快、优美）、结构（ABA）、强弱变化来设计动作的起伏和对比。</w:t>
            </w:r>
          </w:p>
          <w:p w14:paraId="1695DD2F">
            <w:pPr>
              <w:spacing w:line="360" w:lineRule="auto"/>
              <w:rPr>
                <w:rFonts w:ascii="Times New Roman" w:hAnsi="Times New Roman"/>
                <w:bCs/>
                <w:sz w:val="24"/>
                <w:szCs w:val="24"/>
              </w:rPr>
            </w:pPr>
            <w:r>
              <w:rPr>
                <w:rFonts w:hint="eastAsia" w:ascii="Times New Roman" w:hAnsi="Times New Roman"/>
                <w:bCs/>
                <w:sz w:val="24"/>
                <w:szCs w:val="24"/>
              </w:rPr>
              <w:t>（例：《小燕子》A段优美流畅，可用波浪手和碎步；B段轻快活泼，可用跳跃和拍手；A'段回归优美）</w:t>
            </w:r>
          </w:p>
          <w:p w14:paraId="51A4B7A7">
            <w:pPr>
              <w:spacing w:line="360" w:lineRule="auto"/>
              <w:rPr>
                <w:rFonts w:ascii="Times New Roman" w:hAnsi="Times New Roman"/>
                <w:bCs/>
                <w:sz w:val="24"/>
                <w:szCs w:val="24"/>
              </w:rPr>
            </w:pPr>
            <w:r>
              <w:rPr>
                <w:rFonts w:hint="eastAsia" w:ascii="Times New Roman" w:hAnsi="Times New Roman"/>
                <w:bCs/>
                <w:sz w:val="24"/>
                <w:szCs w:val="24"/>
              </w:rPr>
              <w:t xml:space="preserve">【案例分析】 </w:t>
            </w:r>
          </w:p>
          <w:p w14:paraId="2621122F">
            <w:pPr>
              <w:spacing w:line="360" w:lineRule="auto"/>
              <w:rPr>
                <w:rFonts w:ascii="Times New Roman" w:hAnsi="Times New Roman"/>
                <w:bCs/>
                <w:sz w:val="24"/>
                <w:szCs w:val="24"/>
              </w:rPr>
            </w:pPr>
            <w:r>
              <w:rPr>
                <w:rFonts w:hint="eastAsia" w:ascii="Times New Roman" w:hAnsi="Times New Roman"/>
                <w:bCs/>
                <w:sz w:val="24"/>
                <w:szCs w:val="24"/>
              </w:rPr>
              <w:t>对比分析《数鸭子》（依词为主）和《小燕子》（依曲为主）两个歌表演的创编思路差异。</w:t>
            </w:r>
          </w:p>
          <w:p w14:paraId="2BAB6DE4">
            <w:pPr>
              <w:spacing w:line="360" w:lineRule="auto"/>
              <w:rPr>
                <w:rFonts w:ascii="Times New Roman" w:hAnsi="Times New Roman"/>
                <w:bCs/>
                <w:sz w:val="24"/>
                <w:szCs w:val="24"/>
              </w:rPr>
            </w:pPr>
            <w:r>
              <w:rPr>
                <w:rFonts w:hint="eastAsia" w:ascii="Times New Roman" w:hAnsi="Times New Roman"/>
                <w:bCs/>
                <w:sz w:val="24"/>
                <w:szCs w:val="24"/>
              </w:rPr>
              <w:t>二、 课堂实践与小组合作 (60分钟)</w:t>
            </w:r>
          </w:p>
          <w:p w14:paraId="1F9FD4EB">
            <w:pPr>
              <w:spacing w:line="360" w:lineRule="auto"/>
              <w:rPr>
                <w:rFonts w:ascii="Times New Roman" w:hAnsi="Times New Roman"/>
                <w:bCs/>
                <w:sz w:val="24"/>
                <w:szCs w:val="24"/>
              </w:rPr>
            </w:pPr>
            <w:r>
              <w:rPr>
                <w:rFonts w:hint="eastAsia" w:ascii="Times New Roman" w:hAnsi="Times New Roman"/>
                <w:bCs/>
                <w:sz w:val="24"/>
                <w:szCs w:val="24"/>
              </w:rPr>
              <w:t>1. 小组创作实践 (45分钟)</w:t>
            </w:r>
          </w:p>
          <w:p w14:paraId="1C469EFC">
            <w:pPr>
              <w:spacing w:line="360" w:lineRule="auto"/>
              <w:rPr>
                <w:rFonts w:ascii="Times New Roman" w:hAnsi="Times New Roman"/>
                <w:bCs/>
                <w:sz w:val="24"/>
                <w:szCs w:val="24"/>
              </w:rPr>
            </w:pPr>
            <w:r>
              <w:rPr>
                <w:rFonts w:hint="eastAsia" w:ascii="Times New Roman" w:hAnsi="Times New Roman"/>
                <w:bCs/>
                <w:sz w:val="24"/>
                <w:szCs w:val="24"/>
              </w:rPr>
              <w:t>任务： 小组选择一首指定儿歌（如《数鸭子》）。</w:t>
            </w:r>
          </w:p>
          <w:p w14:paraId="3327B537">
            <w:pPr>
              <w:spacing w:line="360" w:lineRule="auto"/>
              <w:rPr>
                <w:rFonts w:ascii="Times New Roman" w:hAnsi="Times New Roman"/>
                <w:bCs/>
                <w:sz w:val="24"/>
                <w:szCs w:val="24"/>
              </w:rPr>
            </w:pPr>
            <w:r>
              <w:rPr>
                <w:rFonts w:hint="eastAsia" w:ascii="Times New Roman" w:hAnsi="Times New Roman"/>
                <w:bCs/>
                <w:sz w:val="24"/>
                <w:szCs w:val="24"/>
              </w:rPr>
              <w:t>要求：</w:t>
            </w:r>
          </w:p>
          <w:p w14:paraId="15256EF8">
            <w:pPr>
              <w:spacing w:line="360" w:lineRule="auto"/>
              <w:rPr>
                <w:rFonts w:ascii="Times New Roman" w:hAnsi="Times New Roman"/>
                <w:bCs/>
                <w:sz w:val="24"/>
                <w:szCs w:val="24"/>
              </w:rPr>
            </w:pPr>
            <w:r>
              <w:rPr>
                <w:rFonts w:hint="eastAsia" w:ascii="Times New Roman" w:hAnsi="Times New Roman"/>
                <w:bCs/>
                <w:sz w:val="24"/>
                <w:szCs w:val="24"/>
              </w:rPr>
              <w:t>仔细分析歌词，找出3-4个关键词（如：大桥下、鸭子、赶鸭老爷爷、咕嘎）。</w:t>
            </w:r>
          </w:p>
          <w:p w14:paraId="33C98124">
            <w:pPr>
              <w:spacing w:line="360" w:lineRule="auto"/>
              <w:rPr>
                <w:rFonts w:ascii="Times New Roman" w:hAnsi="Times New Roman"/>
                <w:bCs/>
                <w:sz w:val="24"/>
                <w:szCs w:val="24"/>
              </w:rPr>
            </w:pPr>
            <w:r>
              <w:rPr>
                <w:rFonts w:hint="eastAsia" w:ascii="Times New Roman" w:hAnsi="Times New Roman"/>
                <w:bCs/>
                <w:sz w:val="24"/>
                <w:szCs w:val="24"/>
              </w:rPr>
              <w:t>为每个关键词设计1-2个形象化的舞蹈动作。</w:t>
            </w:r>
          </w:p>
          <w:p w14:paraId="500AF3FA">
            <w:pPr>
              <w:spacing w:line="360" w:lineRule="auto"/>
              <w:rPr>
                <w:rFonts w:ascii="Times New Roman" w:hAnsi="Times New Roman"/>
                <w:bCs/>
                <w:sz w:val="24"/>
                <w:szCs w:val="24"/>
              </w:rPr>
            </w:pPr>
            <w:r>
              <w:rPr>
                <w:rFonts w:hint="eastAsia" w:ascii="Times New Roman" w:hAnsi="Times New Roman"/>
                <w:bCs/>
                <w:sz w:val="24"/>
                <w:szCs w:val="24"/>
              </w:rPr>
              <w:t>将这些动作与简单的步伐（如走步、小碎步）结合，串联成一个完整的歌表演。</w:t>
            </w:r>
          </w:p>
          <w:p w14:paraId="3066B365">
            <w:pPr>
              <w:spacing w:line="360" w:lineRule="auto"/>
              <w:rPr>
                <w:rFonts w:ascii="Times New Roman" w:hAnsi="Times New Roman"/>
                <w:bCs/>
                <w:sz w:val="24"/>
                <w:szCs w:val="24"/>
              </w:rPr>
            </w:pPr>
            <w:r>
              <w:rPr>
                <w:rFonts w:hint="eastAsia" w:ascii="Times New Roman" w:hAnsi="Times New Roman"/>
                <w:bCs/>
                <w:sz w:val="24"/>
                <w:szCs w:val="24"/>
              </w:rPr>
              <w:t>注意动作幅度不宜过大，以保证演唱的稳定性。</w:t>
            </w:r>
          </w:p>
          <w:p w14:paraId="7863EDC5">
            <w:pPr>
              <w:spacing w:line="360" w:lineRule="auto"/>
              <w:rPr>
                <w:rFonts w:ascii="Times New Roman" w:hAnsi="Times New Roman"/>
                <w:bCs/>
                <w:sz w:val="24"/>
                <w:szCs w:val="24"/>
              </w:rPr>
            </w:pPr>
            <w:r>
              <w:rPr>
                <w:rFonts w:hint="eastAsia" w:ascii="Times New Roman" w:hAnsi="Times New Roman"/>
                <w:bCs/>
                <w:sz w:val="24"/>
                <w:szCs w:val="24"/>
              </w:rPr>
              <w:t>教师巡回指导： 引导学生从歌词中挖掘动作灵感，检查其动作是否真正诠释了歌词。</w:t>
            </w:r>
          </w:p>
          <w:p w14:paraId="66B7D51B">
            <w:pPr>
              <w:spacing w:line="360" w:lineRule="auto"/>
              <w:rPr>
                <w:rFonts w:ascii="Times New Roman" w:hAnsi="Times New Roman"/>
                <w:bCs/>
                <w:sz w:val="24"/>
                <w:szCs w:val="24"/>
              </w:rPr>
            </w:pPr>
            <w:r>
              <w:rPr>
                <w:rFonts w:hint="eastAsia" w:ascii="Times New Roman" w:hAnsi="Times New Roman"/>
                <w:bCs/>
                <w:sz w:val="24"/>
                <w:szCs w:val="24"/>
              </w:rPr>
              <w:t>2. 展示与点评 (15分钟)</w:t>
            </w:r>
          </w:p>
          <w:p w14:paraId="23BE6AD8">
            <w:pPr>
              <w:spacing w:line="360" w:lineRule="auto"/>
              <w:rPr>
                <w:rFonts w:ascii="Times New Roman" w:hAnsi="Times New Roman"/>
                <w:bCs/>
                <w:sz w:val="24"/>
                <w:szCs w:val="24"/>
              </w:rPr>
            </w:pPr>
            <w:r>
              <w:rPr>
                <w:rFonts w:hint="eastAsia" w:ascii="Times New Roman" w:hAnsi="Times New Roman"/>
                <w:bCs/>
                <w:sz w:val="24"/>
                <w:szCs w:val="24"/>
              </w:rPr>
              <w:t xml:space="preserve">展示： </w:t>
            </w:r>
          </w:p>
          <w:p w14:paraId="413F0208">
            <w:pPr>
              <w:spacing w:line="360" w:lineRule="auto"/>
              <w:rPr>
                <w:rFonts w:ascii="Times New Roman" w:hAnsi="Times New Roman"/>
                <w:bCs/>
                <w:sz w:val="24"/>
                <w:szCs w:val="24"/>
              </w:rPr>
            </w:pPr>
            <w:r>
              <w:rPr>
                <w:rFonts w:hint="eastAsia" w:ascii="Times New Roman" w:hAnsi="Times New Roman"/>
                <w:bCs/>
                <w:sz w:val="24"/>
                <w:szCs w:val="24"/>
              </w:rPr>
              <w:t>每组需边唱边跳地展示其歌表演。</w:t>
            </w:r>
          </w:p>
          <w:p w14:paraId="3F4F5DF8">
            <w:pPr>
              <w:spacing w:line="360" w:lineRule="auto"/>
              <w:rPr>
                <w:rFonts w:ascii="Times New Roman" w:hAnsi="Times New Roman"/>
                <w:bCs/>
                <w:sz w:val="24"/>
                <w:szCs w:val="24"/>
              </w:rPr>
            </w:pPr>
            <w:r>
              <w:rPr>
                <w:rFonts w:hint="eastAsia" w:ascii="Times New Roman" w:hAnsi="Times New Roman"/>
                <w:bCs/>
                <w:sz w:val="24"/>
                <w:szCs w:val="24"/>
              </w:rPr>
              <w:t>点评焦点：</w:t>
            </w:r>
          </w:p>
          <w:p w14:paraId="16D574DF">
            <w:pPr>
              <w:spacing w:line="360" w:lineRule="auto"/>
              <w:rPr>
                <w:rFonts w:ascii="Times New Roman" w:hAnsi="Times New Roman"/>
                <w:bCs/>
                <w:sz w:val="24"/>
                <w:szCs w:val="24"/>
              </w:rPr>
            </w:pPr>
            <w:r>
              <w:rPr>
                <w:rFonts w:hint="eastAsia" w:ascii="Times New Roman" w:hAnsi="Times New Roman"/>
                <w:bCs/>
                <w:sz w:val="24"/>
                <w:szCs w:val="24"/>
              </w:rPr>
              <w:t>动作是否生动地表现了歌词内容？</w:t>
            </w:r>
          </w:p>
          <w:p w14:paraId="6934F5EA">
            <w:pPr>
              <w:spacing w:line="360" w:lineRule="auto"/>
              <w:rPr>
                <w:rFonts w:ascii="Times New Roman" w:hAnsi="Times New Roman"/>
                <w:bCs/>
                <w:sz w:val="24"/>
                <w:szCs w:val="24"/>
              </w:rPr>
            </w:pPr>
            <w:r>
              <w:rPr>
                <w:rFonts w:hint="eastAsia" w:ascii="Times New Roman" w:hAnsi="Times New Roman"/>
                <w:bCs/>
                <w:sz w:val="24"/>
                <w:szCs w:val="24"/>
              </w:rPr>
              <w:t>歌舞结合是否协调？</w:t>
            </w:r>
          </w:p>
          <w:p w14:paraId="66DAC130">
            <w:pPr>
              <w:spacing w:line="360" w:lineRule="auto"/>
              <w:rPr>
                <w:rFonts w:ascii="Times New Roman" w:hAnsi="Times New Roman"/>
                <w:bCs/>
                <w:sz w:val="24"/>
                <w:szCs w:val="24"/>
              </w:rPr>
            </w:pPr>
            <w:r>
              <w:rPr>
                <w:rFonts w:hint="eastAsia" w:ascii="Times New Roman" w:hAnsi="Times New Roman"/>
                <w:bCs/>
                <w:sz w:val="24"/>
                <w:szCs w:val="24"/>
              </w:rPr>
              <w:t>演唱是否受到了动作的严重影响？</w:t>
            </w:r>
          </w:p>
          <w:p w14:paraId="79F19B53">
            <w:pPr>
              <w:spacing w:line="360" w:lineRule="auto"/>
              <w:rPr>
                <w:rFonts w:ascii="Times New Roman" w:hAnsi="Times New Roman"/>
                <w:b/>
                <w:sz w:val="24"/>
                <w:szCs w:val="24"/>
              </w:rPr>
            </w:pPr>
            <w:r>
              <w:rPr>
                <w:rFonts w:hint="eastAsia" w:ascii="Times New Roman" w:hAnsi="Times New Roman"/>
                <w:bCs/>
                <w:sz w:val="24"/>
                <w:szCs w:val="24"/>
              </w:rPr>
              <w:t>整体编排是否符合儿歌的情绪和风格？</w:t>
            </w:r>
          </w:p>
        </w:tc>
        <w:tc>
          <w:tcPr>
            <w:tcW w:w="1915" w:type="dxa"/>
            <w:tcBorders>
              <w:tl2br w:val="nil"/>
              <w:tr2bl w:val="nil"/>
            </w:tcBorders>
            <w:vAlign w:val="center"/>
          </w:tcPr>
          <w:p w14:paraId="284C01CC">
            <w:pPr>
              <w:spacing w:line="360" w:lineRule="auto"/>
              <w:rPr>
                <w:rFonts w:ascii="Times New Roman" w:hAnsi="Times New Roman"/>
                <w:sz w:val="24"/>
                <w:szCs w:val="24"/>
              </w:rPr>
            </w:pPr>
          </w:p>
          <w:p w14:paraId="6B8459C0">
            <w:pPr>
              <w:spacing w:line="360" w:lineRule="auto"/>
              <w:rPr>
                <w:rFonts w:ascii="Times New Roman" w:hAnsi="Times New Roman"/>
                <w:sz w:val="24"/>
                <w:szCs w:val="24"/>
              </w:rPr>
            </w:pPr>
            <w:r>
              <w:rPr>
                <w:rFonts w:hint="eastAsia" w:ascii="Times New Roman" w:hAnsi="Times New Roman"/>
                <w:sz w:val="24"/>
                <w:szCs w:val="24"/>
              </w:rPr>
              <w:t>通过全员演唱《幸福拍手歌》，瞬间激活课堂气氛，让学生在最熟悉的情境中体验“歌舞一体”的自发性与愉悦感，深刻理解歌表演是幼儿天性的流露。</w:t>
            </w:r>
          </w:p>
          <w:p w14:paraId="6E14457B">
            <w:pPr>
              <w:spacing w:line="360" w:lineRule="auto"/>
              <w:rPr>
                <w:rFonts w:ascii="Times New Roman" w:hAnsi="Times New Roman"/>
                <w:sz w:val="24"/>
                <w:szCs w:val="24"/>
              </w:rPr>
            </w:pPr>
            <w:r>
              <w:rPr>
                <w:rFonts w:hint="eastAsia" w:ascii="Times New Roman" w:hAnsi="Times New Roman"/>
                <w:sz w:val="24"/>
                <w:szCs w:val="24"/>
              </w:rPr>
              <w:t>“依词”是最直接、最核心的方法，故重点讲解。“依风”和“依曲”是更高层次的要求，旨在拓宽学生创编思路。</w:t>
            </w:r>
          </w:p>
          <w:p w14:paraId="1D611633">
            <w:pPr>
              <w:spacing w:line="360" w:lineRule="auto"/>
              <w:rPr>
                <w:rFonts w:ascii="Times New Roman" w:hAnsi="Times New Roman"/>
                <w:sz w:val="24"/>
                <w:szCs w:val="24"/>
              </w:rPr>
            </w:pPr>
            <w:r>
              <w:rPr>
                <w:rFonts w:hint="eastAsia" w:ascii="Times New Roman" w:hAnsi="Times New Roman"/>
                <w:sz w:val="24"/>
                <w:szCs w:val="24"/>
              </w:rPr>
              <w:t>通过对比分析《数鸭子》和《小燕子》，让学生直观看到不同风格的歌曲应匹配不同的创编策略，避免“一套动作走天下”。</w:t>
            </w:r>
          </w:p>
          <w:p w14:paraId="67ACFF1B">
            <w:pPr>
              <w:spacing w:line="360" w:lineRule="auto"/>
              <w:rPr>
                <w:rFonts w:ascii="Times New Roman" w:hAnsi="Times New Roman"/>
                <w:sz w:val="24"/>
                <w:szCs w:val="24"/>
              </w:rPr>
            </w:pPr>
            <w:r>
              <w:rPr>
                <w:rFonts w:hint="eastAsia" w:ascii="Times New Roman" w:hAnsi="Times New Roman"/>
                <w:sz w:val="24"/>
                <w:szCs w:val="24"/>
              </w:rPr>
              <w:t>要求从歌词中提取3-4个关键词并设计动作，是将“依词”原则操作化的关键步骤，提供了一个清晰可行的创编路径，避免了学生无从下手的困境。强调“动作幅度”是为了让学生一开始就建立“为唱服务”的意识。</w:t>
            </w:r>
          </w:p>
          <w:p w14:paraId="44E0B40A">
            <w:pPr>
              <w:spacing w:line="360" w:lineRule="auto"/>
              <w:rPr>
                <w:rFonts w:ascii="Times New Roman" w:hAnsi="Times New Roman"/>
                <w:sz w:val="24"/>
                <w:szCs w:val="24"/>
              </w:rPr>
            </w:pPr>
            <w:r>
              <w:rPr>
                <w:rFonts w:hint="eastAsia" w:ascii="Times New Roman" w:hAnsi="Times New Roman"/>
                <w:sz w:val="24"/>
                <w:szCs w:val="24"/>
              </w:rPr>
              <w:t>强制要求边唱边跳是本次展示的核心，旨在最真实地检验“唱”与“跳”的协调程度。点评焦点直接指向歌表演成败的关键：动作对歌词的表现力、以及歌舞的平衡性。</w:t>
            </w:r>
          </w:p>
        </w:tc>
      </w:tr>
      <w:tr w14:paraId="01094D2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49AE3CF">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lang w:bidi="ar"/>
              </w:rPr>
              <w:t>课堂小结</w:t>
            </w:r>
          </w:p>
          <w:p w14:paraId="57ED84D5">
            <w:pPr>
              <w:jc w:val="center"/>
              <w:rPr>
                <w:rFonts w:hint="eastAsia" w:ascii="宋体" w:hAnsi="宋体" w:cs="宋体"/>
                <w:b/>
                <w:color w:val="806000" w:themeColor="accent4" w:themeShade="80"/>
                <w:sz w:val="28"/>
                <w:szCs w:val="28"/>
              </w:rPr>
            </w:pPr>
            <w:r>
              <w:rPr>
                <w:rFonts w:hint="eastAsia" w:ascii="宋体" w:hAnsi="宋体" w:cs="宋体"/>
                <w:color w:val="806000" w:themeColor="accent4" w:themeShade="80"/>
                <w:sz w:val="28"/>
                <w:szCs w:val="28"/>
                <w:lang w:bidi="ar"/>
              </w:rPr>
              <w:t>（5min）</w:t>
            </w:r>
          </w:p>
        </w:tc>
        <w:tc>
          <w:tcPr>
            <w:tcW w:w="7479" w:type="dxa"/>
            <w:tcBorders>
              <w:tl2br w:val="nil"/>
              <w:tr2bl w:val="nil"/>
            </w:tcBorders>
            <w:vAlign w:val="center"/>
          </w:tcPr>
          <w:p w14:paraId="1828453D">
            <w:pPr>
              <w:spacing w:line="360" w:lineRule="auto"/>
              <w:rPr>
                <w:rFonts w:ascii="Times New Roman" w:hAnsi="Times New Roman"/>
                <w:sz w:val="24"/>
                <w:szCs w:val="24"/>
              </w:rPr>
            </w:pPr>
            <w:r>
              <w:rPr>
                <w:rFonts w:hint="eastAsia" w:ascii="宋体" w:hAnsi="宋体" w:cs="宋体"/>
                <w:sz w:val="24"/>
                <w:szCs w:val="24"/>
                <w:lang w:bidi="ar"/>
              </w:rPr>
              <w:t>【</w:t>
            </w:r>
            <w:r>
              <w:rPr>
                <w:rFonts w:hint="eastAsia" w:ascii="宋体" w:hAnsi="宋体" w:cs="宋体"/>
                <w:b/>
                <w:sz w:val="24"/>
                <w:szCs w:val="24"/>
                <w:lang w:bidi="ar"/>
              </w:rPr>
              <w:t>教师</w:t>
            </w:r>
            <w:r>
              <w:rPr>
                <w:rFonts w:hint="eastAsia" w:ascii="宋体" w:hAnsi="宋体" w:cs="宋体"/>
                <w:sz w:val="24"/>
                <w:szCs w:val="24"/>
                <w:lang w:bidi="ar"/>
              </w:rPr>
              <w:t>】</w:t>
            </w:r>
            <w:r>
              <w:rPr>
                <w:rFonts w:hint="eastAsia" w:ascii="宋体" w:hAnsi="宋体" w:cs="宋体"/>
                <w:b/>
                <w:color w:val="C00000"/>
                <w:sz w:val="24"/>
                <w:szCs w:val="24"/>
                <w:lang w:bidi="ar"/>
              </w:rPr>
              <w:t>回顾和总结本节课的知识点</w:t>
            </w:r>
          </w:p>
          <w:p w14:paraId="4E0DC1E9">
            <w:pPr>
              <w:spacing w:line="360" w:lineRule="auto"/>
              <w:rPr>
                <w:rFonts w:ascii="Times New Roman" w:hAnsi="Times New Roman"/>
                <w:b/>
                <w:sz w:val="24"/>
                <w:szCs w:val="24"/>
              </w:rPr>
            </w:pPr>
            <w:r>
              <w:rPr>
                <w:rFonts w:hint="eastAsia" w:ascii="Times New Roman" w:hAnsi="Times New Roman"/>
                <w:bCs/>
                <w:sz w:val="24"/>
                <w:szCs w:val="24"/>
              </w:rPr>
              <w:t>教师总结：歌表演是“看得见的歌声，跳得出来的歌词”。创编的要诀是做歌词的“翻译官”，用动作让歌声变得更生动、更直观。</w:t>
            </w:r>
          </w:p>
        </w:tc>
        <w:tc>
          <w:tcPr>
            <w:tcW w:w="1915" w:type="dxa"/>
            <w:tcBorders>
              <w:tl2br w:val="nil"/>
              <w:tr2bl w:val="nil"/>
            </w:tcBorders>
            <w:vAlign w:val="center"/>
          </w:tcPr>
          <w:p w14:paraId="00D4DC05">
            <w:pPr>
              <w:spacing w:line="360" w:lineRule="auto"/>
              <w:rPr>
                <w:rFonts w:ascii="Times New Roman" w:hAnsi="Times New Roman"/>
                <w:sz w:val="24"/>
                <w:szCs w:val="24"/>
              </w:rPr>
            </w:pPr>
            <w:r>
              <w:rPr>
                <w:rFonts w:hint="eastAsia" w:ascii="Times New Roman" w:hAnsi="Times New Roman"/>
                <w:sz w:val="24"/>
                <w:szCs w:val="24"/>
              </w:rPr>
              <w:t>“翻译官”的比喻生动地揭示了歌表演创编者的角色。</w:t>
            </w:r>
          </w:p>
        </w:tc>
      </w:tr>
      <w:tr w14:paraId="018AEFB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CEE267D">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lang w:bidi="ar"/>
              </w:rPr>
              <w:t>作业布置</w:t>
            </w:r>
            <w:r>
              <w:rPr>
                <w:rFonts w:hint="eastAsia" w:ascii="宋体" w:hAnsi="宋体" w:cs="宋体"/>
                <w:color w:val="806000" w:themeColor="accent4" w:themeShade="80"/>
                <w:sz w:val="28"/>
                <w:szCs w:val="28"/>
                <w:lang w:bidi="ar"/>
              </w:rPr>
              <w:t>（5min）</w:t>
            </w:r>
          </w:p>
        </w:tc>
        <w:tc>
          <w:tcPr>
            <w:tcW w:w="7479" w:type="dxa"/>
            <w:tcBorders>
              <w:tl2br w:val="nil"/>
              <w:tr2bl w:val="nil"/>
            </w:tcBorders>
            <w:vAlign w:val="center"/>
          </w:tcPr>
          <w:p w14:paraId="13360FE0">
            <w:pPr>
              <w:spacing w:line="360" w:lineRule="auto"/>
              <w:rPr>
                <w:rFonts w:hint="eastAsia" w:ascii="宋体" w:hAnsi="宋体" w:cs="宋体"/>
                <w:bCs/>
                <w:color w:val="C00000"/>
                <w:sz w:val="24"/>
                <w:szCs w:val="24"/>
              </w:rPr>
            </w:pPr>
            <w:bookmarkStart w:id="2" w:name="OLE_LINK2"/>
            <w:r>
              <w:rPr>
                <w:rFonts w:hint="eastAsia" w:ascii="宋体" w:hAnsi="宋体" w:cs="宋体"/>
                <w:b/>
                <w:color w:val="000000" w:themeColor="text1"/>
                <w:sz w:val="24"/>
                <w:szCs w:val="24"/>
                <w:lang w:bidi="ar"/>
                <w14:textFill>
                  <w14:solidFill>
                    <w14:schemeClr w14:val="tx1"/>
                  </w14:solidFill>
                </w14:textFill>
              </w:rPr>
              <w:t>【教师】</w:t>
            </w:r>
            <w:r>
              <w:rPr>
                <w:rFonts w:hint="eastAsia" w:ascii="宋体" w:hAnsi="宋体" w:cs="宋体"/>
                <w:b/>
                <w:color w:val="C00000"/>
                <w:sz w:val="24"/>
                <w:szCs w:val="24"/>
                <w:lang w:bidi="ar"/>
              </w:rPr>
              <w:t>布置课后作业</w:t>
            </w:r>
            <w:bookmarkEnd w:id="2"/>
          </w:p>
          <w:p w14:paraId="0AEEDCF9">
            <w:pPr>
              <w:spacing w:line="360" w:lineRule="auto"/>
              <w:rPr>
                <w:rFonts w:ascii="Times New Roman" w:hAnsi="Times New Roman"/>
                <w:bCs/>
                <w:sz w:val="24"/>
                <w:szCs w:val="24"/>
              </w:rPr>
            </w:pPr>
            <w:r>
              <w:rPr>
                <w:rFonts w:hint="eastAsia" w:ascii="Times New Roman" w:hAnsi="Times New Roman"/>
                <w:bCs/>
                <w:sz w:val="24"/>
                <w:szCs w:val="24"/>
              </w:rPr>
              <w:t>小组作业： 熟练歌表演，做到能流畅地边唱边跳。</w:t>
            </w:r>
          </w:p>
          <w:p w14:paraId="474751B7">
            <w:pPr>
              <w:spacing w:line="360" w:lineRule="auto"/>
              <w:rPr>
                <w:rFonts w:ascii="Times New Roman" w:hAnsi="Times New Roman"/>
                <w:b/>
                <w:sz w:val="24"/>
                <w:szCs w:val="24"/>
              </w:rPr>
            </w:pPr>
            <w:r>
              <w:rPr>
                <w:rFonts w:hint="eastAsia" w:ascii="Times New Roman" w:hAnsi="Times New Roman"/>
                <w:bCs/>
                <w:sz w:val="24"/>
                <w:szCs w:val="24"/>
              </w:rPr>
              <w:t>个人思考： 想一个简单的课堂规则游戏，如何将它和音乐结合起来？</w:t>
            </w:r>
          </w:p>
        </w:tc>
        <w:tc>
          <w:tcPr>
            <w:tcW w:w="1915" w:type="dxa"/>
            <w:tcBorders>
              <w:tl2br w:val="nil"/>
              <w:tr2bl w:val="nil"/>
            </w:tcBorders>
            <w:vAlign w:val="center"/>
          </w:tcPr>
          <w:p w14:paraId="1616BE30">
            <w:pPr>
              <w:spacing w:line="360" w:lineRule="auto"/>
              <w:rPr>
                <w:rFonts w:ascii="Times New Roman" w:hAnsi="Times New Roman"/>
                <w:sz w:val="24"/>
                <w:szCs w:val="24"/>
              </w:rPr>
            </w:pPr>
            <w:r>
              <w:rPr>
                <w:rFonts w:hint="eastAsia" w:ascii="Times New Roman" w:hAnsi="Times New Roman"/>
                <w:sz w:val="24"/>
                <w:szCs w:val="24"/>
              </w:rPr>
              <w:t>预习作业为下节课的“音乐游戏”埋下伏笔，建立内容间的联系。</w:t>
            </w:r>
          </w:p>
        </w:tc>
      </w:tr>
      <w:tr w14:paraId="07A2B83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CEA3D78">
            <w:pPr>
              <w:jc w:val="center"/>
              <w:rPr>
                <w:rFonts w:hint="eastAsia" w:ascii="宋体" w:hAnsi="宋体" w:cs="宋体"/>
                <w:b/>
                <w:color w:val="806000" w:themeColor="accent4" w:themeShade="80"/>
                <w:sz w:val="28"/>
                <w:szCs w:val="28"/>
                <w:lang w:bidi="ar"/>
              </w:rPr>
            </w:pPr>
            <w:r>
              <w:rPr>
                <w:rFonts w:hint="eastAsia" w:ascii="宋体" w:hAnsi="宋体" w:cs="宋体"/>
                <w:b/>
                <w:color w:val="806000" w:themeColor="accent4" w:themeShade="80"/>
                <w:sz w:val="28"/>
                <w:szCs w:val="28"/>
              </w:rPr>
              <w:t>教学反思</w:t>
            </w:r>
          </w:p>
        </w:tc>
        <w:tc>
          <w:tcPr>
            <w:tcW w:w="9394" w:type="dxa"/>
            <w:gridSpan w:val="2"/>
            <w:tcBorders>
              <w:tl2br w:val="nil"/>
              <w:tr2bl w:val="nil"/>
            </w:tcBorders>
            <w:vAlign w:val="center"/>
          </w:tcPr>
          <w:p w14:paraId="4EC21B6B">
            <w:pPr>
              <w:spacing w:line="360" w:lineRule="auto"/>
              <w:rPr>
                <w:rFonts w:ascii="Times New Roman" w:hAnsi="Times New Roman"/>
                <w:sz w:val="24"/>
                <w:szCs w:val="24"/>
              </w:rPr>
            </w:pPr>
            <w:r>
              <w:rPr>
                <w:rFonts w:hint="eastAsia" w:ascii="Times New Roman" w:hAnsi="Times New Roman"/>
                <w:b/>
                <w:sz w:val="24"/>
                <w:szCs w:val="24"/>
              </w:rPr>
              <w:t>本节课学生能较好地掌握“依词创编”的方法，设计的动作大多能准确反映歌词内容。主要的挑战在于“边唱边跳”的协调性：多数小组在展示时，歌唱的节奏、音准和稳定性明显受到舞蹈动作的干扰，出现气喘、忘词或动作突然收敛只为保唱歌的情况。这反映出学生低估了歌舞同步的难度，缺乏相关的体能和协调训练。未来教学中，应增加针对性的强弱拍配合练习（如在重拍做动作，弱拍换气）和原地稳定性动作练习，并引导学生选择动作幅度和强度更适合边唱边跳的歌曲，或采用部分人唱、部分人跳等更灵活的表现形式。</w:t>
            </w:r>
          </w:p>
        </w:tc>
      </w:tr>
      <w:tr w14:paraId="7A4F616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62D4AEB">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知识讲解</w:t>
            </w:r>
            <w:r>
              <w:rPr>
                <w:rFonts w:hint="eastAsia" w:ascii="宋体" w:hAnsi="宋体" w:cs="宋体"/>
                <w:color w:val="806000" w:themeColor="accent4" w:themeShade="80"/>
                <w:sz w:val="28"/>
                <w:szCs w:val="28"/>
              </w:rPr>
              <w:t>（80min）</w:t>
            </w:r>
          </w:p>
        </w:tc>
        <w:tc>
          <w:tcPr>
            <w:tcW w:w="7479" w:type="dxa"/>
            <w:tcBorders>
              <w:tl2br w:val="nil"/>
              <w:tr2bl w:val="nil"/>
            </w:tcBorders>
            <w:vAlign w:val="center"/>
          </w:tcPr>
          <w:p w14:paraId="3E5D8D67">
            <w:pPr>
              <w:widowControl/>
              <w:shd w:val="clear" w:color="auto" w:fill="FFFFFF"/>
              <w:spacing w:line="429" w:lineRule="atLeast"/>
              <w:jc w:val="left"/>
              <w:rPr>
                <w:rFonts w:ascii="Times New Roman" w:hAnsi="Times New Roman"/>
                <w:b/>
                <w:sz w:val="24"/>
                <w:szCs w:val="24"/>
              </w:rPr>
            </w:pPr>
            <w:r>
              <w:rPr>
                <w:rFonts w:hint="eastAsia" w:ascii="Times New Roman" w:hAnsi="Times New Roman"/>
                <w:b/>
                <w:sz w:val="24"/>
                <w:szCs w:val="24"/>
              </w:rPr>
              <w:t>任务五  自娱性幼儿舞蹈创编（</w:t>
            </w:r>
            <w:r>
              <w:rPr>
                <w:rFonts w:ascii="Times New Roman" w:hAnsi="Times New Roman"/>
                <w:b/>
                <w:sz w:val="24"/>
                <w:szCs w:val="24"/>
              </w:rPr>
              <w:t>幼儿音乐游戏90分钟)</w:t>
            </w:r>
          </w:p>
          <w:p w14:paraId="03E524CC">
            <w:pPr>
              <w:spacing w:line="360" w:lineRule="auto"/>
              <w:rPr>
                <w:rFonts w:ascii="Times New Roman" w:hAnsi="Times New Roman"/>
                <w:bCs/>
                <w:sz w:val="24"/>
                <w:szCs w:val="24"/>
              </w:rPr>
            </w:pPr>
            <w:r>
              <w:rPr>
                <w:rFonts w:ascii="Times New Roman" w:hAnsi="Times New Roman"/>
                <w:bCs/>
                <w:sz w:val="24"/>
                <w:szCs w:val="24"/>
              </w:rPr>
              <w:t>一、 知识讲解 (20分钟)</w:t>
            </w:r>
          </w:p>
          <w:p w14:paraId="08C1517F">
            <w:pPr>
              <w:spacing w:line="360" w:lineRule="auto"/>
              <w:rPr>
                <w:rFonts w:ascii="Times New Roman" w:hAnsi="Times New Roman"/>
                <w:bCs/>
                <w:sz w:val="24"/>
                <w:szCs w:val="24"/>
              </w:rPr>
            </w:pPr>
            <w:r>
              <w:rPr>
                <w:rFonts w:ascii="Times New Roman" w:hAnsi="Times New Roman"/>
                <w:bCs/>
                <w:sz w:val="24"/>
                <w:szCs w:val="24"/>
              </w:rPr>
              <w:t>1. 音乐游戏概念与分类 (5分钟)</w:t>
            </w:r>
          </w:p>
          <w:p w14:paraId="7B602F21">
            <w:pPr>
              <w:spacing w:line="360" w:lineRule="auto"/>
              <w:rPr>
                <w:rFonts w:ascii="Times New Roman" w:hAnsi="Times New Roman"/>
                <w:bCs/>
                <w:sz w:val="24"/>
                <w:szCs w:val="24"/>
              </w:rPr>
            </w:pPr>
            <w:r>
              <w:rPr>
                <w:rFonts w:ascii="Times New Roman" w:hAnsi="Times New Roman"/>
                <w:bCs/>
                <w:sz w:val="24"/>
                <w:szCs w:val="24"/>
              </w:rPr>
              <w:t>【讲解内容】</w:t>
            </w:r>
          </w:p>
          <w:p w14:paraId="33FCF575">
            <w:pPr>
              <w:spacing w:line="360" w:lineRule="auto"/>
              <w:rPr>
                <w:rFonts w:ascii="Times New Roman" w:hAnsi="Times New Roman"/>
                <w:bCs/>
                <w:sz w:val="24"/>
                <w:szCs w:val="24"/>
              </w:rPr>
            </w:pPr>
            <w:r>
              <w:rPr>
                <w:rFonts w:ascii="Times New Roman" w:hAnsi="Times New Roman"/>
                <w:bCs/>
                <w:sz w:val="24"/>
                <w:szCs w:val="24"/>
              </w:rPr>
              <w:t>定义： 在音乐伴奏下，按音乐的内容和节奏特点进行的有规则的游戏。</w:t>
            </w:r>
          </w:p>
          <w:p w14:paraId="0A6155B6">
            <w:pPr>
              <w:spacing w:line="360" w:lineRule="auto"/>
              <w:rPr>
                <w:rFonts w:ascii="Times New Roman" w:hAnsi="Times New Roman"/>
                <w:bCs/>
                <w:sz w:val="24"/>
                <w:szCs w:val="24"/>
              </w:rPr>
            </w:pPr>
            <w:r>
              <w:rPr>
                <w:rFonts w:ascii="Times New Roman" w:hAnsi="Times New Roman"/>
                <w:bCs/>
                <w:sz w:val="24"/>
                <w:szCs w:val="24"/>
              </w:rPr>
              <w:t>分类：</w:t>
            </w:r>
          </w:p>
          <w:p w14:paraId="5321D02D">
            <w:pPr>
              <w:spacing w:line="360" w:lineRule="auto"/>
              <w:rPr>
                <w:rFonts w:ascii="Times New Roman" w:hAnsi="Times New Roman"/>
                <w:bCs/>
                <w:sz w:val="24"/>
                <w:szCs w:val="24"/>
              </w:rPr>
            </w:pPr>
            <w:r>
              <w:rPr>
                <w:rFonts w:ascii="Times New Roman" w:hAnsi="Times New Roman"/>
                <w:bCs/>
                <w:sz w:val="24"/>
                <w:szCs w:val="24"/>
              </w:rPr>
              <w:t>模仿性游戏： 模仿动物、人物等。（如《动物模仿操》）</w:t>
            </w:r>
          </w:p>
          <w:p w14:paraId="533C3CDE">
            <w:pPr>
              <w:spacing w:line="360" w:lineRule="auto"/>
              <w:rPr>
                <w:rFonts w:ascii="Times New Roman" w:hAnsi="Times New Roman"/>
                <w:bCs/>
                <w:sz w:val="24"/>
                <w:szCs w:val="24"/>
              </w:rPr>
            </w:pPr>
            <w:r>
              <w:rPr>
                <w:rFonts w:ascii="Times New Roman" w:hAnsi="Times New Roman"/>
                <w:bCs/>
                <w:sz w:val="24"/>
                <w:szCs w:val="24"/>
              </w:rPr>
              <w:t>表演性游戏： 有简单角色和情节。（如《拔萝卜》）</w:t>
            </w:r>
          </w:p>
          <w:p w14:paraId="48F7E76A">
            <w:pPr>
              <w:spacing w:line="360" w:lineRule="auto"/>
              <w:rPr>
                <w:rFonts w:ascii="Times New Roman" w:hAnsi="Times New Roman"/>
                <w:bCs/>
                <w:sz w:val="24"/>
                <w:szCs w:val="24"/>
              </w:rPr>
            </w:pPr>
            <w:r>
              <w:rPr>
                <w:rFonts w:ascii="Times New Roman" w:hAnsi="Times New Roman"/>
                <w:bCs/>
                <w:sz w:val="24"/>
                <w:szCs w:val="24"/>
              </w:rPr>
              <w:t>益智性游戏： 蕴含认知目标。（如《听音找物》）</w:t>
            </w:r>
          </w:p>
          <w:p w14:paraId="6975B462">
            <w:pPr>
              <w:spacing w:line="360" w:lineRule="auto"/>
              <w:rPr>
                <w:rFonts w:ascii="Times New Roman" w:hAnsi="Times New Roman"/>
                <w:bCs/>
                <w:sz w:val="24"/>
                <w:szCs w:val="24"/>
              </w:rPr>
            </w:pPr>
            <w:r>
              <w:rPr>
                <w:rFonts w:ascii="Times New Roman" w:hAnsi="Times New Roman"/>
                <w:bCs/>
                <w:sz w:val="24"/>
                <w:szCs w:val="24"/>
              </w:rPr>
              <w:t>体育性游戏： 锻炼身体机能。（如《丢手绢》）</w:t>
            </w:r>
          </w:p>
          <w:p w14:paraId="0F198910">
            <w:pPr>
              <w:spacing w:line="360" w:lineRule="auto"/>
              <w:rPr>
                <w:rFonts w:ascii="Times New Roman" w:hAnsi="Times New Roman"/>
                <w:bCs/>
                <w:sz w:val="24"/>
                <w:szCs w:val="24"/>
              </w:rPr>
            </w:pPr>
            <w:r>
              <w:rPr>
                <w:rFonts w:ascii="Times New Roman" w:hAnsi="Times New Roman"/>
                <w:bCs/>
                <w:sz w:val="24"/>
                <w:szCs w:val="24"/>
              </w:rPr>
              <w:t>【互动设计】 </w:t>
            </w:r>
          </w:p>
          <w:p w14:paraId="6395FC80">
            <w:pPr>
              <w:spacing w:line="360" w:lineRule="auto"/>
              <w:rPr>
                <w:rFonts w:ascii="Times New Roman" w:hAnsi="Times New Roman"/>
                <w:bCs/>
                <w:sz w:val="24"/>
                <w:szCs w:val="24"/>
              </w:rPr>
            </w:pPr>
            <w:r>
              <w:rPr>
                <w:rFonts w:ascii="Times New Roman" w:hAnsi="Times New Roman"/>
                <w:bCs/>
                <w:sz w:val="24"/>
                <w:szCs w:val="24"/>
              </w:rPr>
              <w:t>集体玩一个简单的音乐游戏《开始和停止》：音乐响，自由动作；音乐停，立刻静止。</w:t>
            </w:r>
          </w:p>
          <w:p w14:paraId="0C049FBB">
            <w:pPr>
              <w:spacing w:line="360" w:lineRule="auto"/>
              <w:rPr>
                <w:rFonts w:ascii="Times New Roman" w:hAnsi="Times New Roman"/>
                <w:bCs/>
                <w:sz w:val="24"/>
                <w:szCs w:val="24"/>
              </w:rPr>
            </w:pPr>
            <w:r>
              <w:rPr>
                <w:rFonts w:ascii="Times New Roman" w:hAnsi="Times New Roman"/>
                <w:bCs/>
                <w:sz w:val="24"/>
                <w:szCs w:val="24"/>
              </w:rPr>
              <w:t>2. 音乐游戏创编三大原则 (15分钟)</w:t>
            </w:r>
          </w:p>
          <w:p w14:paraId="28708B9F">
            <w:pPr>
              <w:spacing w:line="360" w:lineRule="auto"/>
              <w:rPr>
                <w:rFonts w:ascii="Times New Roman" w:hAnsi="Times New Roman"/>
                <w:bCs/>
                <w:sz w:val="24"/>
                <w:szCs w:val="24"/>
              </w:rPr>
            </w:pPr>
            <w:r>
              <w:rPr>
                <w:rFonts w:ascii="Times New Roman" w:hAnsi="Times New Roman"/>
                <w:bCs/>
                <w:sz w:val="24"/>
                <w:szCs w:val="24"/>
              </w:rPr>
              <w:t>【讲解内容】</w:t>
            </w:r>
          </w:p>
          <w:p w14:paraId="00A91F91">
            <w:pPr>
              <w:spacing w:line="360" w:lineRule="auto"/>
              <w:rPr>
                <w:rFonts w:ascii="Times New Roman" w:hAnsi="Times New Roman"/>
                <w:bCs/>
                <w:sz w:val="24"/>
                <w:szCs w:val="24"/>
              </w:rPr>
            </w:pPr>
            <w:r>
              <w:rPr>
                <w:rFonts w:ascii="Times New Roman" w:hAnsi="Times New Roman"/>
                <w:bCs/>
                <w:sz w:val="24"/>
                <w:szCs w:val="24"/>
              </w:rPr>
              <w:t>原则一：趣味性</w:t>
            </w:r>
          </w:p>
          <w:p w14:paraId="732CB81E">
            <w:pPr>
              <w:spacing w:line="360" w:lineRule="auto"/>
              <w:rPr>
                <w:rFonts w:ascii="Times New Roman" w:hAnsi="Times New Roman"/>
                <w:bCs/>
                <w:sz w:val="24"/>
                <w:szCs w:val="24"/>
              </w:rPr>
            </w:pPr>
            <w:r>
              <w:rPr>
                <w:rFonts w:ascii="Times New Roman" w:hAnsi="Times New Roman"/>
                <w:bCs/>
                <w:sz w:val="24"/>
                <w:szCs w:val="24"/>
              </w:rPr>
              <w:t>从幼儿好奇、好动、好模仿、好竞争的特点出发设计游戏。趣味性是第一生命力。</w:t>
            </w:r>
          </w:p>
          <w:p w14:paraId="15A04AD1">
            <w:pPr>
              <w:spacing w:line="360" w:lineRule="auto"/>
              <w:rPr>
                <w:rFonts w:ascii="Times New Roman" w:hAnsi="Times New Roman"/>
                <w:bCs/>
                <w:sz w:val="24"/>
                <w:szCs w:val="24"/>
              </w:rPr>
            </w:pPr>
            <w:r>
              <w:rPr>
                <w:rFonts w:ascii="Times New Roman" w:hAnsi="Times New Roman"/>
                <w:bCs/>
                <w:sz w:val="24"/>
                <w:szCs w:val="24"/>
              </w:rPr>
              <w:t>原则二：规则性</w:t>
            </w:r>
          </w:p>
          <w:p w14:paraId="4162F2F1">
            <w:pPr>
              <w:spacing w:line="360" w:lineRule="auto"/>
              <w:rPr>
                <w:rFonts w:ascii="Times New Roman" w:hAnsi="Times New Roman"/>
                <w:bCs/>
                <w:sz w:val="24"/>
                <w:szCs w:val="24"/>
              </w:rPr>
            </w:pPr>
            <w:r>
              <w:rPr>
                <w:rFonts w:ascii="Times New Roman" w:hAnsi="Times New Roman"/>
                <w:bCs/>
                <w:sz w:val="24"/>
                <w:szCs w:val="24"/>
              </w:rPr>
              <w:t>规则是游戏的骨架。规则必须简单、清晰、易于理解和执行。</w:t>
            </w:r>
          </w:p>
          <w:p w14:paraId="0C0ED82D">
            <w:pPr>
              <w:spacing w:line="360" w:lineRule="auto"/>
              <w:rPr>
                <w:rFonts w:ascii="Times New Roman" w:hAnsi="Times New Roman"/>
                <w:bCs/>
                <w:sz w:val="24"/>
                <w:szCs w:val="24"/>
              </w:rPr>
            </w:pPr>
            <w:r>
              <w:rPr>
                <w:rFonts w:ascii="Times New Roman" w:hAnsi="Times New Roman"/>
                <w:bCs/>
                <w:sz w:val="24"/>
                <w:szCs w:val="24"/>
              </w:rPr>
              <w:t>规则能制造紧张感、期待感和秩序感。（例：《抢椅子》规则：音乐停抢椅子，没抢到者淘汰）</w:t>
            </w:r>
          </w:p>
          <w:p w14:paraId="3087FAE9">
            <w:pPr>
              <w:spacing w:line="360" w:lineRule="auto"/>
              <w:rPr>
                <w:rFonts w:ascii="Times New Roman" w:hAnsi="Times New Roman"/>
                <w:bCs/>
                <w:sz w:val="24"/>
                <w:szCs w:val="24"/>
              </w:rPr>
            </w:pPr>
            <w:r>
              <w:rPr>
                <w:rFonts w:ascii="Times New Roman" w:hAnsi="Times New Roman"/>
                <w:bCs/>
                <w:sz w:val="24"/>
                <w:szCs w:val="24"/>
              </w:rPr>
              <w:t>原则三：歌舞性</w:t>
            </w:r>
          </w:p>
          <w:p w14:paraId="6BB177D6">
            <w:pPr>
              <w:spacing w:line="360" w:lineRule="auto"/>
              <w:rPr>
                <w:rFonts w:ascii="Times New Roman" w:hAnsi="Times New Roman"/>
                <w:bCs/>
                <w:sz w:val="24"/>
                <w:szCs w:val="24"/>
              </w:rPr>
            </w:pPr>
            <w:r>
              <w:rPr>
                <w:rFonts w:ascii="Times New Roman" w:hAnsi="Times New Roman"/>
                <w:bCs/>
                <w:sz w:val="24"/>
                <w:szCs w:val="24"/>
              </w:rPr>
              <w:t>游戏过程中应包含简单的歌唱和舞蹈，是“玩”和“舞”的结合。</w:t>
            </w:r>
          </w:p>
          <w:p w14:paraId="124F399E">
            <w:pPr>
              <w:spacing w:line="360" w:lineRule="auto"/>
              <w:rPr>
                <w:rFonts w:ascii="Times New Roman" w:hAnsi="Times New Roman"/>
                <w:bCs/>
                <w:sz w:val="24"/>
                <w:szCs w:val="24"/>
              </w:rPr>
            </w:pPr>
            <w:r>
              <w:rPr>
                <w:rFonts w:ascii="Times New Roman" w:hAnsi="Times New Roman"/>
                <w:bCs/>
                <w:sz w:val="24"/>
                <w:szCs w:val="24"/>
              </w:rPr>
              <w:t>音乐指挥着游戏的进程。（例：特定乐段做特定动作，音乐变化预示规则变化）</w:t>
            </w:r>
          </w:p>
          <w:p w14:paraId="5294A3EE">
            <w:pPr>
              <w:spacing w:line="360" w:lineRule="auto"/>
              <w:rPr>
                <w:rFonts w:ascii="Times New Roman" w:hAnsi="Times New Roman"/>
                <w:bCs/>
                <w:sz w:val="24"/>
                <w:szCs w:val="24"/>
              </w:rPr>
            </w:pPr>
            <w:r>
              <w:rPr>
                <w:rFonts w:ascii="Times New Roman" w:hAnsi="Times New Roman"/>
                <w:bCs/>
                <w:sz w:val="24"/>
                <w:szCs w:val="24"/>
              </w:rPr>
              <w:t>【案例分析】 </w:t>
            </w:r>
          </w:p>
          <w:p w14:paraId="04621308">
            <w:pPr>
              <w:spacing w:line="360" w:lineRule="auto"/>
              <w:rPr>
                <w:rFonts w:ascii="Times New Roman" w:hAnsi="Times New Roman"/>
                <w:bCs/>
                <w:sz w:val="24"/>
                <w:szCs w:val="24"/>
              </w:rPr>
            </w:pPr>
            <w:r>
              <w:rPr>
                <w:rFonts w:ascii="Times New Roman" w:hAnsi="Times New Roman"/>
                <w:bCs/>
                <w:sz w:val="24"/>
                <w:szCs w:val="24"/>
              </w:rPr>
              <w:t>深度剖析《抢椅子》游戏：其趣味性（竞争）、规则性（抢、淘汰）、歌舞性（随乐走动）如何完美结合。</w:t>
            </w:r>
          </w:p>
          <w:p w14:paraId="4180C8F6">
            <w:pPr>
              <w:spacing w:line="360" w:lineRule="auto"/>
              <w:rPr>
                <w:rFonts w:ascii="Times New Roman" w:hAnsi="Times New Roman"/>
                <w:bCs/>
                <w:sz w:val="24"/>
                <w:szCs w:val="24"/>
              </w:rPr>
            </w:pPr>
            <w:r>
              <w:rPr>
                <w:rFonts w:ascii="Times New Roman" w:hAnsi="Times New Roman"/>
                <w:bCs/>
                <w:sz w:val="24"/>
                <w:szCs w:val="24"/>
              </w:rPr>
              <w:t>二、 课堂实践与小组合作 (60分钟)</w:t>
            </w:r>
          </w:p>
          <w:p w14:paraId="04AA61E8">
            <w:pPr>
              <w:spacing w:line="360" w:lineRule="auto"/>
              <w:rPr>
                <w:rFonts w:ascii="Times New Roman" w:hAnsi="Times New Roman"/>
                <w:bCs/>
                <w:sz w:val="24"/>
                <w:szCs w:val="24"/>
              </w:rPr>
            </w:pPr>
            <w:r>
              <w:rPr>
                <w:rFonts w:ascii="Times New Roman" w:hAnsi="Times New Roman"/>
                <w:bCs/>
                <w:sz w:val="24"/>
                <w:szCs w:val="24"/>
              </w:rPr>
              <w:t>1. 小组创作实践 (45分钟)</w:t>
            </w:r>
          </w:p>
          <w:p w14:paraId="60D6B992">
            <w:pPr>
              <w:spacing w:line="360" w:lineRule="auto"/>
              <w:rPr>
                <w:rFonts w:ascii="Times New Roman" w:hAnsi="Times New Roman"/>
                <w:bCs/>
                <w:sz w:val="24"/>
                <w:szCs w:val="24"/>
              </w:rPr>
            </w:pPr>
            <w:r>
              <w:rPr>
                <w:rFonts w:ascii="Times New Roman" w:hAnsi="Times New Roman"/>
                <w:bCs/>
                <w:sz w:val="24"/>
                <w:szCs w:val="24"/>
              </w:rPr>
              <w:t>任务： </w:t>
            </w:r>
          </w:p>
          <w:p w14:paraId="177AC146">
            <w:pPr>
              <w:spacing w:line="360" w:lineRule="auto"/>
              <w:rPr>
                <w:rFonts w:ascii="Times New Roman" w:hAnsi="Times New Roman"/>
                <w:bCs/>
                <w:sz w:val="24"/>
                <w:szCs w:val="24"/>
              </w:rPr>
            </w:pPr>
            <w:r>
              <w:rPr>
                <w:rFonts w:ascii="Times New Roman" w:hAnsi="Times New Roman"/>
                <w:bCs/>
                <w:sz w:val="24"/>
                <w:szCs w:val="24"/>
              </w:rPr>
              <w:t>小组选择一个简单的游戏原型（如“木头人”、“找朋友”、“传东西”）。</w:t>
            </w:r>
          </w:p>
          <w:p w14:paraId="5B55528D">
            <w:pPr>
              <w:spacing w:line="360" w:lineRule="auto"/>
              <w:rPr>
                <w:rFonts w:ascii="Times New Roman" w:hAnsi="Times New Roman"/>
                <w:bCs/>
                <w:sz w:val="24"/>
                <w:szCs w:val="24"/>
              </w:rPr>
            </w:pPr>
            <w:r>
              <w:rPr>
                <w:rFonts w:ascii="Times New Roman" w:hAnsi="Times New Roman"/>
                <w:bCs/>
                <w:sz w:val="24"/>
                <w:szCs w:val="24"/>
              </w:rPr>
              <w:t>要求：</w:t>
            </w:r>
          </w:p>
          <w:p w14:paraId="734CC6EF">
            <w:pPr>
              <w:spacing w:line="360" w:lineRule="auto"/>
              <w:rPr>
                <w:rFonts w:ascii="Times New Roman" w:hAnsi="Times New Roman"/>
                <w:bCs/>
                <w:sz w:val="24"/>
                <w:szCs w:val="24"/>
              </w:rPr>
            </w:pPr>
            <w:r>
              <w:rPr>
                <w:rFonts w:hint="eastAsia" w:ascii="Times New Roman" w:hAnsi="Times New Roman"/>
                <w:bCs/>
                <w:sz w:val="24"/>
                <w:szCs w:val="24"/>
              </w:rPr>
              <w:t>（1）</w:t>
            </w:r>
            <w:r>
              <w:rPr>
                <w:rFonts w:ascii="Times New Roman" w:hAnsi="Times New Roman"/>
                <w:bCs/>
                <w:sz w:val="24"/>
                <w:szCs w:val="24"/>
              </w:rPr>
              <w:t>为其设计一个核心规则。</w:t>
            </w:r>
          </w:p>
          <w:p w14:paraId="6378A540">
            <w:pPr>
              <w:spacing w:line="360" w:lineRule="auto"/>
              <w:rPr>
                <w:rFonts w:ascii="Times New Roman" w:hAnsi="Times New Roman"/>
                <w:bCs/>
                <w:sz w:val="24"/>
                <w:szCs w:val="24"/>
              </w:rPr>
            </w:pPr>
            <w:r>
              <w:rPr>
                <w:rFonts w:hint="eastAsia" w:ascii="Times New Roman" w:hAnsi="Times New Roman"/>
                <w:bCs/>
                <w:sz w:val="24"/>
                <w:szCs w:val="24"/>
              </w:rPr>
              <w:t>（2）</w:t>
            </w:r>
            <w:r>
              <w:rPr>
                <w:rFonts w:ascii="Times New Roman" w:hAnsi="Times New Roman"/>
                <w:bCs/>
                <w:sz w:val="24"/>
                <w:szCs w:val="24"/>
              </w:rPr>
              <w:t>为其匹配一段音乐，并设计游戏如何与音乐段落配合（如：一段音乐走动，音乐停止时做动作；或A段做甲事，B段做乙事）。</w:t>
            </w:r>
          </w:p>
          <w:p w14:paraId="26686DC8">
            <w:pPr>
              <w:spacing w:line="360" w:lineRule="auto"/>
              <w:rPr>
                <w:rFonts w:ascii="Times New Roman" w:hAnsi="Times New Roman"/>
                <w:bCs/>
                <w:sz w:val="24"/>
                <w:szCs w:val="24"/>
              </w:rPr>
            </w:pPr>
            <w:r>
              <w:rPr>
                <w:rFonts w:hint="eastAsia" w:ascii="Times New Roman" w:hAnsi="Times New Roman"/>
                <w:bCs/>
                <w:sz w:val="24"/>
                <w:szCs w:val="24"/>
              </w:rPr>
              <w:t>（3）</w:t>
            </w:r>
            <w:r>
              <w:rPr>
                <w:rFonts w:ascii="Times New Roman" w:hAnsi="Times New Roman"/>
                <w:bCs/>
                <w:sz w:val="24"/>
                <w:szCs w:val="24"/>
              </w:rPr>
              <w:t>设计游戏中的简单律动或舞蹈动作。</w:t>
            </w:r>
          </w:p>
          <w:p w14:paraId="0F4849DB">
            <w:pPr>
              <w:spacing w:line="360" w:lineRule="auto"/>
              <w:rPr>
                <w:rFonts w:ascii="Times New Roman" w:hAnsi="Times New Roman"/>
                <w:bCs/>
                <w:sz w:val="24"/>
                <w:szCs w:val="24"/>
              </w:rPr>
            </w:pPr>
            <w:r>
              <w:rPr>
                <w:rFonts w:hint="eastAsia" w:ascii="Times New Roman" w:hAnsi="Times New Roman"/>
                <w:bCs/>
                <w:sz w:val="24"/>
                <w:szCs w:val="24"/>
              </w:rPr>
              <w:t>（4）</w:t>
            </w:r>
            <w:r>
              <w:rPr>
                <w:rFonts w:ascii="Times New Roman" w:hAnsi="Times New Roman"/>
                <w:bCs/>
                <w:sz w:val="24"/>
                <w:szCs w:val="24"/>
              </w:rPr>
              <w:t>形成一个完整的音乐游戏方案。</w:t>
            </w:r>
          </w:p>
          <w:p w14:paraId="634612E0">
            <w:pPr>
              <w:spacing w:line="360" w:lineRule="auto"/>
              <w:rPr>
                <w:rFonts w:ascii="Times New Roman" w:hAnsi="Times New Roman"/>
                <w:bCs/>
                <w:sz w:val="24"/>
                <w:szCs w:val="24"/>
              </w:rPr>
            </w:pPr>
            <w:r>
              <w:rPr>
                <w:rFonts w:ascii="Times New Roman" w:hAnsi="Times New Roman"/>
                <w:bCs/>
                <w:sz w:val="24"/>
                <w:szCs w:val="24"/>
              </w:rPr>
              <w:t>教师巡回指导： 重点帮助各组细化规则，确保其可操作性和安全性，并检查音乐与游戏的契合度。</w:t>
            </w:r>
          </w:p>
          <w:p w14:paraId="124EFDAF">
            <w:pPr>
              <w:spacing w:line="360" w:lineRule="auto"/>
              <w:rPr>
                <w:rFonts w:ascii="Times New Roman" w:hAnsi="Times New Roman"/>
                <w:bCs/>
                <w:sz w:val="24"/>
                <w:szCs w:val="24"/>
              </w:rPr>
            </w:pPr>
            <w:r>
              <w:rPr>
                <w:rFonts w:ascii="Times New Roman" w:hAnsi="Times New Roman"/>
                <w:bCs/>
                <w:sz w:val="24"/>
                <w:szCs w:val="24"/>
              </w:rPr>
              <w:t>2. 展示与方案解说 (15分钟)</w:t>
            </w:r>
          </w:p>
          <w:p w14:paraId="6A48FE43">
            <w:pPr>
              <w:spacing w:line="360" w:lineRule="auto"/>
              <w:rPr>
                <w:rFonts w:ascii="Times New Roman" w:hAnsi="Times New Roman"/>
                <w:bCs/>
                <w:sz w:val="24"/>
                <w:szCs w:val="24"/>
              </w:rPr>
            </w:pPr>
            <w:r>
              <w:rPr>
                <w:rFonts w:ascii="Times New Roman" w:hAnsi="Times New Roman"/>
                <w:bCs/>
                <w:sz w:val="24"/>
                <w:szCs w:val="24"/>
              </w:rPr>
              <w:t>展示： </w:t>
            </w:r>
          </w:p>
          <w:p w14:paraId="7B66E209">
            <w:pPr>
              <w:spacing w:line="360" w:lineRule="auto"/>
              <w:rPr>
                <w:rFonts w:ascii="Times New Roman" w:hAnsi="Times New Roman"/>
                <w:bCs/>
                <w:sz w:val="24"/>
                <w:szCs w:val="24"/>
              </w:rPr>
            </w:pPr>
            <w:r>
              <w:rPr>
                <w:rFonts w:ascii="Times New Roman" w:hAnsi="Times New Roman"/>
                <w:bCs/>
                <w:sz w:val="24"/>
                <w:szCs w:val="24"/>
              </w:rPr>
              <w:t>每组不需完整演示，而是派代表解说其游戏方案，并示范关键环节。</w:t>
            </w:r>
          </w:p>
          <w:p w14:paraId="34FA6DB4">
            <w:pPr>
              <w:spacing w:line="360" w:lineRule="auto"/>
              <w:rPr>
                <w:rFonts w:ascii="Times New Roman" w:hAnsi="Times New Roman"/>
                <w:bCs/>
                <w:sz w:val="24"/>
                <w:szCs w:val="24"/>
              </w:rPr>
            </w:pPr>
            <w:r>
              <w:rPr>
                <w:rFonts w:ascii="Times New Roman" w:hAnsi="Times New Roman"/>
                <w:bCs/>
                <w:sz w:val="24"/>
                <w:szCs w:val="24"/>
              </w:rPr>
              <w:t>点评焦点：</w:t>
            </w:r>
          </w:p>
          <w:p w14:paraId="064F64BE">
            <w:pPr>
              <w:spacing w:line="360" w:lineRule="auto"/>
              <w:rPr>
                <w:rFonts w:ascii="Times New Roman" w:hAnsi="Times New Roman"/>
                <w:bCs/>
                <w:sz w:val="24"/>
                <w:szCs w:val="24"/>
              </w:rPr>
            </w:pPr>
            <w:r>
              <w:rPr>
                <w:rFonts w:ascii="Times New Roman" w:hAnsi="Times New Roman"/>
                <w:bCs/>
                <w:sz w:val="24"/>
                <w:szCs w:val="24"/>
              </w:rPr>
              <w:t>游戏规则是否简单有趣？</w:t>
            </w:r>
          </w:p>
          <w:p w14:paraId="2ED8720A">
            <w:pPr>
              <w:spacing w:line="360" w:lineRule="auto"/>
              <w:rPr>
                <w:rFonts w:ascii="Times New Roman" w:hAnsi="Times New Roman"/>
                <w:bCs/>
                <w:sz w:val="24"/>
                <w:szCs w:val="24"/>
              </w:rPr>
            </w:pPr>
            <w:r>
              <w:rPr>
                <w:rFonts w:ascii="Times New Roman" w:hAnsi="Times New Roman"/>
                <w:bCs/>
                <w:sz w:val="24"/>
                <w:szCs w:val="24"/>
              </w:rPr>
              <w:t>音乐与游戏的结合是否巧妙？</w:t>
            </w:r>
          </w:p>
          <w:p w14:paraId="409BB922">
            <w:pPr>
              <w:spacing w:line="360" w:lineRule="auto"/>
              <w:rPr>
                <w:rFonts w:ascii="Times New Roman" w:hAnsi="Times New Roman"/>
                <w:bCs/>
                <w:sz w:val="24"/>
                <w:szCs w:val="24"/>
              </w:rPr>
            </w:pPr>
            <w:r>
              <w:rPr>
                <w:rFonts w:ascii="Times New Roman" w:hAnsi="Times New Roman"/>
                <w:bCs/>
                <w:sz w:val="24"/>
                <w:szCs w:val="24"/>
              </w:rPr>
              <w:t>方案是否具有可行性和安全性？</w:t>
            </w:r>
          </w:p>
          <w:p w14:paraId="72A01201">
            <w:pPr>
              <w:widowControl/>
              <w:shd w:val="clear" w:color="auto" w:fill="FFFFFF"/>
              <w:spacing w:line="429" w:lineRule="atLeast"/>
              <w:ind w:left="1440"/>
              <w:jc w:val="left"/>
              <w:rPr>
                <w:rFonts w:ascii="Times New Roman" w:hAnsi="Times New Roman"/>
                <w:b/>
                <w:sz w:val="24"/>
                <w:szCs w:val="24"/>
              </w:rPr>
            </w:pPr>
          </w:p>
        </w:tc>
        <w:tc>
          <w:tcPr>
            <w:tcW w:w="1915" w:type="dxa"/>
            <w:tcBorders>
              <w:tl2br w:val="nil"/>
              <w:tr2bl w:val="nil"/>
            </w:tcBorders>
            <w:vAlign w:val="center"/>
          </w:tcPr>
          <w:p w14:paraId="63F9231D">
            <w:pPr>
              <w:spacing w:line="360" w:lineRule="auto"/>
              <w:rPr>
                <w:rFonts w:ascii="Times New Roman" w:hAnsi="Times New Roman"/>
                <w:sz w:val="24"/>
                <w:szCs w:val="24"/>
              </w:rPr>
            </w:pPr>
            <w:r>
              <w:rPr>
                <w:rFonts w:hint="eastAsia" w:ascii="Times New Roman" w:hAnsi="Times New Roman"/>
                <w:sz w:val="24"/>
                <w:szCs w:val="24"/>
              </w:rPr>
              <w:t>通过集体玩《开始与停止》 这个“零门槛”游戏，让所有学生瞬间理解“规则”、“音乐”和“动作”三者间最基础的关系，在玩中导入概念，轻松有趣。</w:t>
            </w:r>
          </w:p>
          <w:p w14:paraId="67C4F9DB">
            <w:pPr>
              <w:spacing w:line="360" w:lineRule="auto"/>
              <w:rPr>
                <w:rFonts w:ascii="Times New Roman" w:hAnsi="Times New Roman"/>
                <w:sz w:val="24"/>
                <w:szCs w:val="24"/>
              </w:rPr>
            </w:pPr>
          </w:p>
          <w:p w14:paraId="6D1721B9">
            <w:pPr>
              <w:spacing w:line="360" w:lineRule="auto"/>
              <w:rPr>
                <w:rFonts w:ascii="Times New Roman" w:hAnsi="Times New Roman"/>
                <w:sz w:val="24"/>
                <w:szCs w:val="24"/>
              </w:rPr>
            </w:pPr>
          </w:p>
          <w:p w14:paraId="1D13652C">
            <w:pPr>
              <w:spacing w:line="360" w:lineRule="auto"/>
              <w:rPr>
                <w:rFonts w:ascii="Times New Roman" w:hAnsi="Times New Roman"/>
                <w:sz w:val="24"/>
                <w:szCs w:val="24"/>
              </w:rPr>
            </w:pPr>
          </w:p>
          <w:p w14:paraId="20358B41">
            <w:pPr>
              <w:spacing w:line="360" w:lineRule="auto"/>
              <w:rPr>
                <w:rFonts w:ascii="Times New Roman" w:hAnsi="Times New Roman"/>
                <w:sz w:val="24"/>
                <w:szCs w:val="24"/>
              </w:rPr>
            </w:pPr>
            <w:r>
              <w:rPr>
                <w:rFonts w:hint="eastAsia" w:ascii="Times New Roman" w:hAnsi="Times New Roman"/>
                <w:sz w:val="24"/>
                <w:szCs w:val="24"/>
              </w:rPr>
              <w:t>深度剖析《抢椅子》这个全民皆知的案例，旨在将其作为“麻雀”解剖，让学生透彻地理解一个经典游戏是如何将趣味性（竞争）、规则性（抢/淘汰）、歌舞性（随乐走动） 三者完美熔于一炉的，为学生提供一個极高的学习样板。</w:t>
            </w:r>
          </w:p>
          <w:p w14:paraId="03D90125">
            <w:pPr>
              <w:spacing w:line="360" w:lineRule="auto"/>
              <w:rPr>
                <w:rFonts w:ascii="Times New Roman" w:hAnsi="Times New Roman"/>
                <w:sz w:val="24"/>
                <w:szCs w:val="24"/>
              </w:rPr>
            </w:pPr>
            <w:r>
              <w:rPr>
                <w:rFonts w:hint="eastAsia" w:ascii="Times New Roman" w:hAnsi="Times New Roman"/>
                <w:sz w:val="24"/>
                <w:szCs w:val="24"/>
              </w:rPr>
              <w:t>允许学生从熟悉的游戏原型基础上进行创编，大大降低了设计难度，使其能更专注于“如何与音乐结合”这一核心任务。要求形成“方案”而非只是“玩”，是培养其严谨的设计思维和书面表达能力。</w:t>
            </w:r>
          </w:p>
          <w:p w14:paraId="01DF9B24">
            <w:pPr>
              <w:spacing w:line="360" w:lineRule="auto"/>
              <w:rPr>
                <w:rFonts w:ascii="Times New Roman" w:hAnsi="Times New Roman"/>
                <w:sz w:val="24"/>
                <w:szCs w:val="24"/>
              </w:rPr>
            </w:pPr>
            <w:r>
              <w:rPr>
                <w:rFonts w:hint="eastAsia" w:ascii="Times New Roman" w:hAnsi="Times New Roman"/>
                <w:sz w:val="24"/>
                <w:szCs w:val="24"/>
              </w:rPr>
              <w:t>采用“方案解说”形式而非全程演示，是基于音乐游戏往往需要多人多轮才能体现效果的特点。此举将评价焦点集中于设计思路的清晰度、合理性和创新性，提高了课堂效率。</w:t>
            </w:r>
          </w:p>
        </w:tc>
      </w:tr>
      <w:tr w14:paraId="786B998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5DA9B90">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lang w:bidi="ar"/>
              </w:rPr>
              <w:t>课堂小结</w:t>
            </w:r>
          </w:p>
          <w:p w14:paraId="03C465B3">
            <w:pPr>
              <w:jc w:val="center"/>
              <w:rPr>
                <w:rFonts w:hint="eastAsia" w:ascii="宋体" w:hAnsi="宋体" w:cs="宋体"/>
                <w:b/>
                <w:color w:val="806000" w:themeColor="accent4" w:themeShade="80"/>
                <w:sz w:val="28"/>
                <w:szCs w:val="28"/>
              </w:rPr>
            </w:pPr>
            <w:r>
              <w:rPr>
                <w:rFonts w:hint="eastAsia" w:ascii="宋体" w:hAnsi="宋体" w:cs="宋体"/>
                <w:color w:val="806000" w:themeColor="accent4" w:themeShade="80"/>
                <w:sz w:val="28"/>
                <w:szCs w:val="28"/>
                <w:lang w:bidi="ar"/>
              </w:rPr>
              <w:t>（5min）</w:t>
            </w:r>
          </w:p>
        </w:tc>
        <w:tc>
          <w:tcPr>
            <w:tcW w:w="7479" w:type="dxa"/>
            <w:tcBorders>
              <w:tl2br w:val="nil"/>
              <w:tr2bl w:val="nil"/>
            </w:tcBorders>
            <w:vAlign w:val="center"/>
          </w:tcPr>
          <w:p w14:paraId="18444CDD">
            <w:pPr>
              <w:spacing w:line="360" w:lineRule="auto"/>
              <w:rPr>
                <w:rFonts w:ascii="Times New Roman" w:hAnsi="Times New Roman"/>
                <w:sz w:val="24"/>
                <w:szCs w:val="24"/>
              </w:rPr>
            </w:pPr>
            <w:r>
              <w:rPr>
                <w:rFonts w:hint="eastAsia" w:ascii="宋体" w:hAnsi="宋体" w:cs="宋体"/>
                <w:sz w:val="24"/>
                <w:szCs w:val="24"/>
                <w:lang w:bidi="ar"/>
              </w:rPr>
              <w:t>【</w:t>
            </w:r>
            <w:r>
              <w:rPr>
                <w:rFonts w:hint="eastAsia" w:ascii="宋体" w:hAnsi="宋体" w:cs="宋体"/>
                <w:b/>
                <w:sz w:val="24"/>
                <w:szCs w:val="24"/>
                <w:lang w:bidi="ar"/>
              </w:rPr>
              <w:t>教师</w:t>
            </w:r>
            <w:r>
              <w:rPr>
                <w:rFonts w:hint="eastAsia" w:ascii="宋体" w:hAnsi="宋体" w:cs="宋体"/>
                <w:sz w:val="24"/>
                <w:szCs w:val="24"/>
                <w:lang w:bidi="ar"/>
              </w:rPr>
              <w:t>】</w:t>
            </w:r>
            <w:r>
              <w:rPr>
                <w:rFonts w:hint="eastAsia" w:ascii="宋体" w:hAnsi="宋体" w:cs="宋体"/>
                <w:b/>
                <w:color w:val="C00000"/>
                <w:sz w:val="24"/>
                <w:szCs w:val="24"/>
                <w:lang w:bidi="ar"/>
              </w:rPr>
              <w:t>回顾和总结本节课的知识点</w:t>
            </w:r>
          </w:p>
          <w:p w14:paraId="207E2B97">
            <w:pPr>
              <w:spacing w:line="360" w:lineRule="auto"/>
              <w:rPr>
                <w:rFonts w:ascii="Times New Roman" w:hAnsi="Times New Roman"/>
                <w:b/>
                <w:sz w:val="24"/>
                <w:szCs w:val="24"/>
              </w:rPr>
            </w:pPr>
            <w:r>
              <w:rPr>
                <w:rFonts w:hint="eastAsia" w:ascii="Times New Roman" w:hAnsi="Times New Roman"/>
                <w:bCs/>
                <w:sz w:val="24"/>
                <w:szCs w:val="24"/>
              </w:rPr>
              <w:t>教师总结：音乐游戏是“带规则的交友舞”。创编的精髓在于用音乐驾驭规则，用规则生成乐趣。一个好的音乐游戏，能让孩子们在规则的“框框”里玩出最大的创意。</w:t>
            </w:r>
          </w:p>
        </w:tc>
        <w:tc>
          <w:tcPr>
            <w:tcW w:w="1915" w:type="dxa"/>
            <w:tcBorders>
              <w:tl2br w:val="nil"/>
              <w:tr2bl w:val="nil"/>
            </w:tcBorders>
            <w:vAlign w:val="center"/>
          </w:tcPr>
          <w:p w14:paraId="235B161A">
            <w:pPr>
              <w:spacing w:line="360" w:lineRule="auto"/>
              <w:rPr>
                <w:rFonts w:ascii="Times New Roman" w:hAnsi="Times New Roman"/>
                <w:sz w:val="24"/>
                <w:szCs w:val="24"/>
              </w:rPr>
            </w:pPr>
            <w:r>
              <w:rPr>
                <w:rFonts w:hint="eastAsia" w:ascii="Times New Roman" w:hAnsi="Times New Roman"/>
                <w:sz w:val="24"/>
                <w:szCs w:val="24"/>
              </w:rPr>
              <w:t>“带规则的交友舞”的比喻精准地概括了音乐游戏的社会性和趣味性。</w:t>
            </w:r>
          </w:p>
        </w:tc>
      </w:tr>
      <w:tr w14:paraId="03A7552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2EE48E1">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lang w:bidi="ar"/>
              </w:rPr>
              <w:t>作业布置</w:t>
            </w:r>
            <w:r>
              <w:rPr>
                <w:rFonts w:hint="eastAsia" w:ascii="宋体" w:hAnsi="宋体" w:cs="宋体"/>
                <w:color w:val="806000" w:themeColor="accent4" w:themeShade="80"/>
                <w:sz w:val="28"/>
                <w:szCs w:val="28"/>
                <w:lang w:bidi="ar"/>
              </w:rPr>
              <w:t>（5min）</w:t>
            </w:r>
          </w:p>
        </w:tc>
        <w:tc>
          <w:tcPr>
            <w:tcW w:w="7479" w:type="dxa"/>
            <w:tcBorders>
              <w:tl2br w:val="nil"/>
              <w:tr2bl w:val="nil"/>
            </w:tcBorders>
            <w:vAlign w:val="center"/>
          </w:tcPr>
          <w:p w14:paraId="4ADAE81B">
            <w:pPr>
              <w:spacing w:line="360" w:lineRule="auto"/>
              <w:rPr>
                <w:rFonts w:hint="eastAsia" w:ascii="宋体" w:hAnsi="宋体" w:cs="宋体"/>
                <w:bCs/>
                <w:color w:val="C00000"/>
                <w:sz w:val="24"/>
                <w:szCs w:val="24"/>
              </w:rPr>
            </w:pPr>
            <w:r>
              <w:rPr>
                <w:rFonts w:hint="eastAsia" w:ascii="宋体" w:hAnsi="宋体" w:cs="宋体"/>
                <w:b/>
                <w:color w:val="000000" w:themeColor="text1"/>
                <w:sz w:val="24"/>
                <w:szCs w:val="24"/>
                <w:lang w:bidi="ar"/>
                <w14:textFill>
                  <w14:solidFill>
                    <w14:schemeClr w14:val="tx1"/>
                  </w14:solidFill>
                </w14:textFill>
              </w:rPr>
              <w:t>【教师】</w:t>
            </w:r>
            <w:r>
              <w:rPr>
                <w:rFonts w:hint="eastAsia" w:ascii="宋体" w:hAnsi="宋体" w:cs="宋体"/>
                <w:b/>
                <w:color w:val="C00000"/>
                <w:sz w:val="24"/>
                <w:szCs w:val="24"/>
                <w:lang w:bidi="ar"/>
              </w:rPr>
              <w:t>布置课后作业</w:t>
            </w:r>
          </w:p>
          <w:p w14:paraId="60602012">
            <w:pPr>
              <w:spacing w:line="360" w:lineRule="auto"/>
              <w:rPr>
                <w:rFonts w:ascii="Times New Roman" w:hAnsi="Times New Roman"/>
                <w:bCs/>
                <w:sz w:val="24"/>
                <w:szCs w:val="24"/>
              </w:rPr>
            </w:pPr>
            <w:r>
              <w:rPr>
                <w:rFonts w:hint="eastAsia" w:ascii="Times New Roman" w:hAnsi="Times New Roman"/>
                <w:bCs/>
                <w:sz w:val="24"/>
                <w:szCs w:val="24"/>
              </w:rPr>
              <w:t>1.</w:t>
            </w:r>
            <w:r>
              <w:rPr>
                <w:rFonts w:hint="eastAsia" w:ascii="Times New Roman" w:hAnsi="Times New Roman"/>
                <w:bCs/>
                <w:sz w:val="24"/>
                <w:szCs w:val="24"/>
              </w:rPr>
              <w:tab/>
            </w:r>
            <w:r>
              <w:rPr>
                <w:rFonts w:hint="eastAsia" w:ascii="Times New Roman" w:hAnsi="Times New Roman"/>
                <w:bCs/>
                <w:sz w:val="24"/>
                <w:szCs w:val="24"/>
              </w:rPr>
              <w:t>小组作业： 完善音乐游戏方案，并思考如果需要10个孩子一起玩，方案需要做哪些调整？</w:t>
            </w:r>
          </w:p>
          <w:p w14:paraId="1A6EC26C">
            <w:pPr>
              <w:spacing w:line="360" w:lineRule="auto"/>
              <w:rPr>
                <w:rFonts w:ascii="Times New Roman" w:hAnsi="Times New Roman"/>
                <w:b/>
                <w:sz w:val="24"/>
                <w:szCs w:val="24"/>
              </w:rPr>
            </w:pPr>
            <w:r>
              <w:rPr>
                <w:rFonts w:hint="eastAsia" w:ascii="Times New Roman" w:hAnsi="Times New Roman"/>
                <w:bCs/>
                <w:sz w:val="24"/>
                <w:szCs w:val="24"/>
              </w:rPr>
              <w:t>2.</w:t>
            </w:r>
            <w:r>
              <w:rPr>
                <w:rFonts w:hint="eastAsia" w:ascii="Times New Roman" w:hAnsi="Times New Roman"/>
                <w:bCs/>
                <w:sz w:val="24"/>
                <w:szCs w:val="24"/>
              </w:rPr>
              <w:tab/>
            </w:r>
            <w:r>
              <w:rPr>
                <w:rFonts w:hint="eastAsia" w:ascii="Times New Roman" w:hAnsi="Times New Roman"/>
                <w:bCs/>
                <w:sz w:val="24"/>
                <w:szCs w:val="24"/>
              </w:rPr>
              <w:t>预习： 思考如何引导一个从未学过舞蹈的幼儿，即兴表现“一朵花开放”的过程。</w:t>
            </w:r>
          </w:p>
        </w:tc>
        <w:tc>
          <w:tcPr>
            <w:tcW w:w="1915" w:type="dxa"/>
            <w:tcBorders>
              <w:tl2br w:val="nil"/>
              <w:tr2bl w:val="nil"/>
            </w:tcBorders>
            <w:vAlign w:val="center"/>
          </w:tcPr>
          <w:p w14:paraId="2625652E">
            <w:pPr>
              <w:spacing w:line="360" w:lineRule="auto"/>
              <w:rPr>
                <w:rFonts w:ascii="Times New Roman" w:hAnsi="Times New Roman"/>
                <w:sz w:val="24"/>
                <w:szCs w:val="24"/>
              </w:rPr>
            </w:pPr>
            <w:r>
              <w:rPr>
                <w:rFonts w:hint="eastAsia" w:ascii="Times New Roman" w:hAnsi="Times New Roman"/>
                <w:sz w:val="24"/>
                <w:szCs w:val="24"/>
              </w:rPr>
              <w:t>作业要求思考“10人玩法”的调整，是培养学生可扩展性思维，这是活动组织者必备的实践能力。</w:t>
            </w:r>
          </w:p>
        </w:tc>
      </w:tr>
      <w:tr w14:paraId="29392BA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413DFAF">
            <w:pPr>
              <w:jc w:val="center"/>
              <w:rPr>
                <w:rFonts w:hint="eastAsia" w:ascii="宋体" w:hAnsi="宋体" w:cs="宋体"/>
                <w:b/>
                <w:color w:val="806000" w:themeColor="accent4" w:themeShade="80"/>
                <w:sz w:val="28"/>
                <w:szCs w:val="28"/>
                <w:lang w:bidi="ar"/>
              </w:rPr>
            </w:pPr>
            <w:r>
              <w:rPr>
                <w:rFonts w:hint="eastAsia" w:ascii="宋体" w:hAnsi="宋体" w:cs="宋体"/>
                <w:b/>
                <w:color w:val="806000" w:themeColor="accent4" w:themeShade="80"/>
                <w:sz w:val="28"/>
                <w:szCs w:val="28"/>
                <w:lang w:bidi="ar"/>
              </w:rPr>
              <w:t>教学反思</w:t>
            </w:r>
          </w:p>
        </w:tc>
        <w:tc>
          <w:tcPr>
            <w:tcW w:w="9394" w:type="dxa"/>
            <w:gridSpan w:val="2"/>
            <w:tcBorders>
              <w:tl2br w:val="nil"/>
              <w:tr2bl w:val="nil"/>
            </w:tcBorders>
            <w:vAlign w:val="center"/>
          </w:tcPr>
          <w:p w14:paraId="428952C5">
            <w:pPr>
              <w:spacing w:line="360" w:lineRule="auto"/>
              <w:rPr>
                <w:rFonts w:ascii="Times New Roman" w:hAnsi="Times New Roman"/>
                <w:sz w:val="24"/>
                <w:szCs w:val="24"/>
              </w:rPr>
            </w:pPr>
            <w:r>
              <w:rPr>
                <w:rFonts w:hint="eastAsia" w:ascii="Times New Roman" w:hAnsi="Times New Roman"/>
                <w:b/>
                <w:sz w:val="24"/>
                <w:szCs w:val="24"/>
              </w:rPr>
              <w:t>本节课课堂气氛活跃，学生能围绕核心规则进行设计。但反思发现，最大的难点在于游戏进程与音乐段落的精密契合。许多小组的方案仅是“音乐做背景”，规则触发点（如开始、结束）与音乐的重拍、休止或乐句转换关联不强，缺乏艺术性的设计。此外，规则设计常出现漏洞，导致可行性降低。这反映出学生将游戏思维与音乐思维结合的能力还较薄弱。今后应提供更具体的音乐段落模板，并引导学生先分析音乐结构，再根据音乐段落来“镶嵌”游戏规则，从而创作出真正“音游一体”的优秀方案。</w:t>
            </w:r>
          </w:p>
        </w:tc>
      </w:tr>
      <w:tr w14:paraId="6456840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AE0E84F">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知识讲解</w:t>
            </w:r>
            <w:r>
              <w:rPr>
                <w:rFonts w:hint="eastAsia" w:ascii="宋体" w:hAnsi="宋体" w:cs="宋体"/>
                <w:color w:val="806000" w:themeColor="accent4" w:themeShade="80"/>
                <w:sz w:val="28"/>
                <w:szCs w:val="28"/>
              </w:rPr>
              <w:t>（80min）</w:t>
            </w:r>
          </w:p>
        </w:tc>
        <w:tc>
          <w:tcPr>
            <w:tcW w:w="7479" w:type="dxa"/>
            <w:tcBorders>
              <w:tl2br w:val="nil"/>
              <w:tr2bl w:val="nil"/>
            </w:tcBorders>
            <w:vAlign w:val="center"/>
          </w:tcPr>
          <w:p w14:paraId="4D87C8F6">
            <w:pPr>
              <w:spacing w:line="360" w:lineRule="auto"/>
              <w:rPr>
                <w:rFonts w:ascii="Times New Roman" w:hAnsi="Times New Roman"/>
                <w:b/>
                <w:sz w:val="24"/>
                <w:szCs w:val="24"/>
              </w:rPr>
            </w:pPr>
            <w:r>
              <w:rPr>
                <w:rFonts w:hint="eastAsia" w:ascii="Times New Roman" w:hAnsi="Times New Roman"/>
                <w:b/>
                <w:sz w:val="24"/>
                <w:szCs w:val="24"/>
              </w:rPr>
              <w:t>任务五：自娱性幼儿舞蹈创编（</w:t>
            </w:r>
            <w:r>
              <w:rPr>
                <w:rFonts w:ascii="Times New Roman" w:hAnsi="Times New Roman"/>
                <w:b/>
                <w:sz w:val="24"/>
                <w:szCs w:val="24"/>
              </w:rPr>
              <w:t>幼儿即兴舞90分钟)</w:t>
            </w:r>
          </w:p>
          <w:p w14:paraId="3CCB515D">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一、 知识讲解 (20分钟)</w:t>
            </w:r>
          </w:p>
          <w:p w14:paraId="5EFD23D1">
            <w:pPr>
              <w:widowControl/>
              <w:shd w:val="clear" w:color="auto" w:fill="FFFFFF"/>
              <w:spacing w:after="60" w:line="429" w:lineRule="atLeast"/>
              <w:jc w:val="left"/>
              <w:rPr>
                <w:rFonts w:ascii="Times New Roman" w:hAnsi="Times New Roman"/>
                <w:bCs/>
                <w:sz w:val="24"/>
                <w:szCs w:val="24"/>
              </w:rPr>
            </w:pPr>
            <w:r>
              <w:rPr>
                <w:rFonts w:ascii="Times New Roman" w:hAnsi="Times New Roman"/>
                <w:bCs/>
                <w:sz w:val="24"/>
                <w:szCs w:val="24"/>
              </w:rPr>
              <w:t>1. 即兴舞概念与价值 (5分钟)</w:t>
            </w:r>
          </w:p>
          <w:p w14:paraId="3053EA42">
            <w:pPr>
              <w:widowControl/>
              <w:shd w:val="clear" w:color="auto" w:fill="FFFFFF"/>
              <w:spacing w:after="60" w:line="429" w:lineRule="atLeast"/>
              <w:jc w:val="left"/>
              <w:rPr>
                <w:rFonts w:ascii="Times New Roman" w:hAnsi="Times New Roman"/>
                <w:bCs/>
                <w:sz w:val="24"/>
                <w:szCs w:val="24"/>
              </w:rPr>
            </w:pPr>
            <w:r>
              <w:rPr>
                <w:rFonts w:ascii="Times New Roman" w:hAnsi="Times New Roman"/>
                <w:bCs/>
                <w:sz w:val="24"/>
                <w:szCs w:val="24"/>
              </w:rPr>
              <w:t>【讲解内容】</w:t>
            </w:r>
          </w:p>
          <w:p w14:paraId="1E4EBDF2">
            <w:pPr>
              <w:widowControl/>
              <w:shd w:val="clear" w:color="auto" w:fill="FFFFFF"/>
              <w:spacing w:line="429" w:lineRule="atLeast"/>
              <w:jc w:val="left"/>
              <w:rPr>
                <w:rFonts w:ascii="Times New Roman" w:hAnsi="Times New Roman"/>
                <w:bCs/>
                <w:sz w:val="24"/>
                <w:szCs w:val="24"/>
              </w:rPr>
            </w:pPr>
            <w:r>
              <w:rPr>
                <w:rFonts w:ascii="Times New Roman" w:hAnsi="Times New Roman"/>
                <w:bCs/>
                <w:sz w:val="24"/>
                <w:szCs w:val="24"/>
              </w:rPr>
              <w:t>定义： 幼儿在音乐伴奏下，无拘无束、自由表现的自发性舞蹈。</w:t>
            </w:r>
          </w:p>
          <w:p w14:paraId="4DD9A9D5">
            <w:pPr>
              <w:widowControl/>
              <w:shd w:val="clear" w:color="auto" w:fill="FFFFFF"/>
              <w:spacing w:line="429" w:lineRule="atLeast"/>
              <w:jc w:val="left"/>
              <w:rPr>
                <w:rFonts w:ascii="Times New Roman" w:hAnsi="Times New Roman"/>
                <w:bCs/>
                <w:sz w:val="24"/>
                <w:szCs w:val="24"/>
              </w:rPr>
            </w:pPr>
            <w:r>
              <w:rPr>
                <w:rFonts w:ascii="Times New Roman" w:hAnsi="Times New Roman"/>
                <w:bCs/>
                <w:sz w:val="24"/>
                <w:szCs w:val="24"/>
              </w:rPr>
              <w:t>价值： 是幼儿情感、想法和个性的直接流露，是创造力的源泉。重在过程而非结果。</w:t>
            </w:r>
          </w:p>
          <w:p w14:paraId="32551DB5">
            <w:pPr>
              <w:widowControl/>
              <w:shd w:val="clear" w:color="auto" w:fill="FFFFFF"/>
              <w:spacing w:line="429" w:lineRule="atLeast"/>
              <w:jc w:val="left"/>
              <w:rPr>
                <w:rFonts w:ascii="Times New Roman" w:hAnsi="Times New Roman"/>
                <w:bCs/>
                <w:sz w:val="24"/>
                <w:szCs w:val="24"/>
              </w:rPr>
            </w:pPr>
            <w:r>
              <w:rPr>
                <w:rFonts w:ascii="Times New Roman" w:hAnsi="Times New Roman"/>
                <w:bCs/>
                <w:sz w:val="24"/>
                <w:szCs w:val="24"/>
              </w:rPr>
              <w:t>【互动设计】 播放一段幼儿自由即兴舞蹈的视频，请学生描述他们看到了什么，感受到了什么。</w:t>
            </w:r>
          </w:p>
          <w:p w14:paraId="06616D9E">
            <w:pPr>
              <w:widowControl/>
              <w:shd w:val="clear" w:color="auto" w:fill="FFFFFF"/>
              <w:spacing w:after="60" w:line="429" w:lineRule="atLeast"/>
              <w:jc w:val="left"/>
              <w:rPr>
                <w:rFonts w:ascii="Times New Roman" w:hAnsi="Times New Roman"/>
                <w:bCs/>
                <w:sz w:val="24"/>
                <w:szCs w:val="24"/>
              </w:rPr>
            </w:pPr>
            <w:r>
              <w:rPr>
                <w:rFonts w:ascii="Times New Roman" w:hAnsi="Times New Roman"/>
                <w:bCs/>
                <w:sz w:val="24"/>
                <w:szCs w:val="24"/>
              </w:rPr>
              <w:t>2. 即兴舞的类型与引导策略 (15分钟)</w:t>
            </w:r>
          </w:p>
          <w:p w14:paraId="62B6F71A">
            <w:pPr>
              <w:widowControl/>
              <w:shd w:val="clear" w:color="auto" w:fill="FFFFFF"/>
              <w:spacing w:after="60" w:line="429" w:lineRule="atLeast"/>
              <w:jc w:val="left"/>
              <w:rPr>
                <w:rFonts w:ascii="Times New Roman" w:hAnsi="Times New Roman"/>
                <w:bCs/>
                <w:sz w:val="24"/>
                <w:szCs w:val="24"/>
              </w:rPr>
            </w:pPr>
            <w:r>
              <w:rPr>
                <w:rFonts w:ascii="Times New Roman" w:hAnsi="Times New Roman"/>
                <w:bCs/>
                <w:sz w:val="24"/>
                <w:szCs w:val="24"/>
              </w:rPr>
              <w:t>【讲解内容】</w:t>
            </w:r>
          </w:p>
          <w:p w14:paraId="20327CD6">
            <w:pPr>
              <w:widowControl/>
              <w:shd w:val="clear" w:color="auto" w:fill="FFFFFF"/>
              <w:spacing w:after="60" w:line="429" w:lineRule="atLeast"/>
              <w:jc w:val="left"/>
              <w:rPr>
                <w:rFonts w:ascii="Times New Roman" w:hAnsi="Times New Roman"/>
                <w:bCs/>
                <w:sz w:val="24"/>
                <w:szCs w:val="24"/>
              </w:rPr>
            </w:pPr>
            <w:r>
              <w:rPr>
                <w:rFonts w:ascii="Times New Roman" w:hAnsi="Times New Roman"/>
                <w:bCs/>
                <w:sz w:val="24"/>
                <w:szCs w:val="24"/>
              </w:rPr>
              <w:t>类型：</w:t>
            </w:r>
          </w:p>
          <w:p w14:paraId="4BEBCFCB">
            <w:pPr>
              <w:widowControl/>
              <w:shd w:val="clear" w:color="auto" w:fill="FFFFFF"/>
              <w:spacing w:line="429" w:lineRule="atLeast"/>
              <w:jc w:val="left"/>
              <w:rPr>
                <w:rFonts w:ascii="Times New Roman" w:hAnsi="Times New Roman"/>
                <w:bCs/>
                <w:sz w:val="24"/>
                <w:szCs w:val="24"/>
              </w:rPr>
            </w:pPr>
            <w:r>
              <w:rPr>
                <w:rFonts w:ascii="Times New Roman" w:hAnsi="Times New Roman"/>
                <w:bCs/>
                <w:sz w:val="24"/>
                <w:szCs w:val="24"/>
              </w:rPr>
              <w:t>自由即兴： 完全随乐而舞。教师提供开放环境和丰富音乐。</w:t>
            </w:r>
          </w:p>
          <w:p w14:paraId="308F8579">
            <w:pPr>
              <w:widowControl/>
              <w:shd w:val="clear" w:color="auto" w:fill="FFFFFF"/>
              <w:spacing w:line="429" w:lineRule="atLeast"/>
              <w:jc w:val="left"/>
              <w:rPr>
                <w:rFonts w:ascii="Times New Roman" w:hAnsi="Times New Roman"/>
                <w:bCs/>
                <w:sz w:val="24"/>
                <w:szCs w:val="24"/>
              </w:rPr>
            </w:pPr>
            <w:r>
              <w:rPr>
                <w:rFonts w:ascii="Times New Roman" w:hAnsi="Times New Roman"/>
                <w:bCs/>
                <w:sz w:val="24"/>
                <w:szCs w:val="24"/>
              </w:rPr>
              <w:t>命题即兴（情节）： 提供故事、情景。（例：“我们现在都是被风吹得乱转的树叶”）</w:t>
            </w:r>
          </w:p>
          <w:p w14:paraId="0D004DEC">
            <w:pPr>
              <w:widowControl/>
              <w:shd w:val="clear" w:color="auto" w:fill="FFFFFF"/>
              <w:spacing w:line="429" w:lineRule="atLeast"/>
              <w:jc w:val="left"/>
              <w:rPr>
                <w:rFonts w:ascii="Times New Roman" w:hAnsi="Times New Roman"/>
                <w:bCs/>
                <w:sz w:val="24"/>
                <w:szCs w:val="24"/>
              </w:rPr>
            </w:pPr>
            <w:r>
              <w:rPr>
                <w:rFonts w:ascii="Times New Roman" w:hAnsi="Times New Roman"/>
                <w:bCs/>
                <w:sz w:val="24"/>
                <w:szCs w:val="24"/>
              </w:rPr>
              <w:t>命题即兴（音乐）： 提供音乐，引导感受。（例：“听这段音乐，像大巨人来了还是小精灵来了？”）</w:t>
            </w:r>
          </w:p>
          <w:p w14:paraId="5FBA1DD7">
            <w:pPr>
              <w:widowControl/>
              <w:shd w:val="clear" w:color="auto" w:fill="FFFFFF"/>
              <w:spacing w:after="60" w:line="429" w:lineRule="atLeast"/>
              <w:jc w:val="left"/>
              <w:rPr>
                <w:rFonts w:ascii="Times New Roman" w:hAnsi="Times New Roman"/>
                <w:bCs/>
                <w:sz w:val="24"/>
                <w:szCs w:val="24"/>
              </w:rPr>
            </w:pPr>
            <w:r>
              <w:rPr>
                <w:rFonts w:ascii="Times New Roman" w:hAnsi="Times New Roman"/>
                <w:bCs/>
                <w:sz w:val="24"/>
                <w:szCs w:val="24"/>
              </w:rPr>
              <w:t>教师引导策略（核心内容）：</w:t>
            </w:r>
          </w:p>
          <w:p w14:paraId="0217A969">
            <w:pPr>
              <w:widowControl/>
              <w:shd w:val="clear" w:color="auto" w:fill="FFFFFF"/>
              <w:spacing w:line="429" w:lineRule="atLeast"/>
              <w:jc w:val="left"/>
              <w:rPr>
                <w:rFonts w:ascii="Times New Roman" w:hAnsi="Times New Roman"/>
                <w:bCs/>
                <w:sz w:val="24"/>
                <w:szCs w:val="24"/>
              </w:rPr>
            </w:pPr>
            <w:r>
              <w:rPr>
                <w:rFonts w:ascii="Times New Roman" w:hAnsi="Times New Roman"/>
                <w:bCs/>
                <w:sz w:val="24"/>
                <w:szCs w:val="24"/>
              </w:rPr>
              <w:t>创设环境： 安全、宽松、无评判的氛围。</w:t>
            </w:r>
          </w:p>
          <w:p w14:paraId="60CACEA0">
            <w:pPr>
              <w:widowControl/>
              <w:shd w:val="clear" w:color="auto" w:fill="FFFFFF"/>
              <w:spacing w:line="429" w:lineRule="atLeast"/>
              <w:jc w:val="left"/>
              <w:rPr>
                <w:rFonts w:ascii="Times New Roman" w:hAnsi="Times New Roman"/>
                <w:bCs/>
                <w:sz w:val="24"/>
                <w:szCs w:val="24"/>
              </w:rPr>
            </w:pPr>
            <w:r>
              <w:rPr>
                <w:rFonts w:ascii="Times New Roman" w:hAnsi="Times New Roman"/>
                <w:bCs/>
                <w:sz w:val="24"/>
                <w:szCs w:val="24"/>
              </w:rPr>
              <w:t>有效命题： 提问和指令要具体、开放、有想象空间。（坏指令：“学小兔跳”；好指令：“你现在是一只第一次跳出笼子的小兔子，会怎么跳？”）</w:t>
            </w:r>
          </w:p>
          <w:p w14:paraId="5F65B3C8">
            <w:pPr>
              <w:widowControl/>
              <w:shd w:val="clear" w:color="auto" w:fill="FFFFFF"/>
              <w:spacing w:line="429" w:lineRule="atLeast"/>
              <w:jc w:val="left"/>
              <w:rPr>
                <w:rFonts w:ascii="Times New Roman" w:hAnsi="Times New Roman"/>
                <w:bCs/>
                <w:sz w:val="24"/>
                <w:szCs w:val="24"/>
              </w:rPr>
            </w:pPr>
            <w:r>
              <w:rPr>
                <w:rFonts w:ascii="Times New Roman" w:hAnsi="Times New Roman"/>
                <w:bCs/>
                <w:sz w:val="24"/>
                <w:szCs w:val="24"/>
              </w:rPr>
              <w:t>启发语言： 多用描述性、启发性的语言。（例：“看看你的胳膊能不能像柳枝一样飘起来？”“你能用身体搭一座桥吗？”）</w:t>
            </w:r>
          </w:p>
          <w:p w14:paraId="5BAEE076">
            <w:pPr>
              <w:widowControl/>
              <w:shd w:val="clear" w:color="auto" w:fill="FFFFFF"/>
              <w:spacing w:line="429" w:lineRule="atLeast"/>
              <w:jc w:val="left"/>
              <w:rPr>
                <w:rFonts w:ascii="Times New Roman" w:hAnsi="Times New Roman"/>
                <w:bCs/>
                <w:sz w:val="24"/>
                <w:szCs w:val="24"/>
              </w:rPr>
            </w:pPr>
            <w:r>
              <w:rPr>
                <w:rFonts w:ascii="Times New Roman" w:hAnsi="Times New Roman"/>
                <w:bCs/>
                <w:sz w:val="24"/>
                <w:szCs w:val="24"/>
              </w:rPr>
              <w:t>观察与肯定： 仔细观察每个孩子的独特表现，并给予具体的肯定。（例：“我喜欢你刚才突然静止的样子，很像一个雕塑！”）</w:t>
            </w:r>
          </w:p>
          <w:p w14:paraId="5EE602C8">
            <w:pPr>
              <w:widowControl/>
              <w:shd w:val="clear" w:color="auto" w:fill="FFFFFF"/>
              <w:spacing w:line="429" w:lineRule="atLeast"/>
              <w:jc w:val="left"/>
              <w:rPr>
                <w:rFonts w:ascii="Times New Roman" w:hAnsi="Times New Roman"/>
                <w:bCs/>
                <w:sz w:val="24"/>
                <w:szCs w:val="24"/>
              </w:rPr>
            </w:pPr>
            <w:r>
              <w:rPr>
                <w:rFonts w:ascii="Times New Roman" w:hAnsi="Times New Roman"/>
                <w:bCs/>
                <w:sz w:val="24"/>
                <w:szCs w:val="24"/>
              </w:rPr>
              <w:t>适时参与： 可以作为玩伴参与，但切忌成为主导。</w:t>
            </w:r>
          </w:p>
          <w:p w14:paraId="372AD229">
            <w:pPr>
              <w:widowControl/>
              <w:shd w:val="clear" w:color="auto" w:fill="FFFFFF"/>
              <w:spacing w:line="429" w:lineRule="atLeast"/>
              <w:jc w:val="left"/>
              <w:rPr>
                <w:rFonts w:ascii="Times New Roman" w:hAnsi="Times New Roman"/>
                <w:bCs/>
                <w:sz w:val="24"/>
                <w:szCs w:val="24"/>
              </w:rPr>
            </w:pPr>
            <w:r>
              <w:rPr>
                <w:rFonts w:ascii="Times New Roman" w:hAnsi="Times New Roman"/>
                <w:bCs/>
                <w:sz w:val="24"/>
                <w:szCs w:val="24"/>
              </w:rPr>
              <w:t>【案例分析】 </w:t>
            </w:r>
          </w:p>
          <w:p w14:paraId="39058C6C">
            <w:pPr>
              <w:widowControl/>
              <w:shd w:val="clear" w:color="auto" w:fill="FFFFFF"/>
              <w:spacing w:line="429" w:lineRule="atLeast"/>
              <w:jc w:val="left"/>
              <w:rPr>
                <w:rFonts w:ascii="Times New Roman" w:hAnsi="Times New Roman"/>
                <w:bCs/>
                <w:sz w:val="24"/>
                <w:szCs w:val="24"/>
              </w:rPr>
            </w:pPr>
            <w:r>
              <w:rPr>
                <w:rFonts w:ascii="Times New Roman" w:hAnsi="Times New Roman"/>
                <w:bCs/>
                <w:sz w:val="24"/>
                <w:szCs w:val="24"/>
              </w:rPr>
              <w:t>角色扮演：教师模拟如何引导幼儿即兴表现“下雨”的情景。</w:t>
            </w:r>
          </w:p>
          <w:p w14:paraId="24E8D5F1">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二、 课堂实践与小组合作 (60分钟)</w:t>
            </w:r>
          </w:p>
          <w:p w14:paraId="136435B3">
            <w:pPr>
              <w:widowControl/>
              <w:shd w:val="clear" w:color="auto" w:fill="FFFFFF"/>
              <w:spacing w:after="60" w:line="429" w:lineRule="atLeast"/>
              <w:jc w:val="left"/>
              <w:rPr>
                <w:rFonts w:ascii="Times New Roman" w:hAnsi="Times New Roman"/>
                <w:bCs/>
                <w:sz w:val="24"/>
                <w:szCs w:val="24"/>
              </w:rPr>
            </w:pPr>
            <w:r>
              <w:rPr>
                <w:rFonts w:hint="eastAsia" w:ascii="Times New Roman" w:hAnsi="Times New Roman"/>
                <w:bCs/>
                <w:sz w:val="24"/>
                <w:szCs w:val="24"/>
              </w:rPr>
              <w:t>1.</w:t>
            </w:r>
            <w:r>
              <w:rPr>
                <w:rFonts w:ascii="Times New Roman" w:hAnsi="Times New Roman"/>
                <w:bCs/>
                <w:sz w:val="24"/>
                <w:szCs w:val="24"/>
              </w:rPr>
              <w:t>小组活动设计与演练 (45分钟)</w:t>
            </w:r>
          </w:p>
          <w:p w14:paraId="066CE1E2">
            <w:pPr>
              <w:widowControl/>
              <w:shd w:val="clear" w:color="auto" w:fill="FFFFFF"/>
              <w:spacing w:line="429" w:lineRule="atLeast"/>
              <w:jc w:val="left"/>
              <w:rPr>
                <w:rFonts w:ascii="Times New Roman" w:hAnsi="Times New Roman"/>
                <w:bCs/>
                <w:sz w:val="24"/>
                <w:szCs w:val="24"/>
              </w:rPr>
            </w:pPr>
            <w:r>
              <w:rPr>
                <w:rFonts w:ascii="Times New Roman" w:hAnsi="Times New Roman"/>
                <w:bCs/>
                <w:sz w:val="24"/>
                <w:szCs w:val="24"/>
              </w:rPr>
              <w:t>任务： 小组抽取一个命题（如：“种子发芽”、“开心的气球”、“生气的小火山”）。</w:t>
            </w:r>
          </w:p>
          <w:p w14:paraId="1A224404">
            <w:pPr>
              <w:widowControl/>
              <w:shd w:val="clear" w:color="auto" w:fill="FFFFFF"/>
              <w:spacing w:after="60" w:line="429" w:lineRule="atLeast"/>
              <w:jc w:val="left"/>
              <w:rPr>
                <w:rFonts w:ascii="Times New Roman" w:hAnsi="Times New Roman"/>
                <w:bCs/>
                <w:sz w:val="24"/>
                <w:szCs w:val="24"/>
              </w:rPr>
            </w:pPr>
            <w:r>
              <w:rPr>
                <w:rFonts w:ascii="Times New Roman" w:hAnsi="Times New Roman"/>
                <w:bCs/>
                <w:sz w:val="24"/>
                <w:szCs w:val="24"/>
              </w:rPr>
              <w:t>要求：</w:t>
            </w:r>
          </w:p>
          <w:p w14:paraId="2F9807AC">
            <w:pPr>
              <w:widowControl/>
              <w:shd w:val="clear" w:color="auto" w:fill="FFFFFF"/>
              <w:spacing w:line="429" w:lineRule="atLeast"/>
              <w:jc w:val="left"/>
              <w:rPr>
                <w:rFonts w:ascii="Times New Roman" w:hAnsi="Times New Roman"/>
                <w:bCs/>
                <w:sz w:val="24"/>
                <w:szCs w:val="24"/>
              </w:rPr>
            </w:pPr>
            <w:r>
              <w:rPr>
                <w:rFonts w:hint="eastAsia" w:ascii="Times New Roman" w:hAnsi="Times New Roman"/>
                <w:bCs/>
                <w:sz w:val="24"/>
                <w:szCs w:val="24"/>
              </w:rPr>
              <w:t>（1）</w:t>
            </w:r>
            <w:r>
              <w:rPr>
                <w:rFonts w:ascii="Times New Roman" w:hAnsi="Times New Roman"/>
                <w:bCs/>
                <w:sz w:val="24"/>
                <w:szCs w:val="24"/>
              </w:rPr>
              <w:t>设计一个约5分钟的即兴舞引导活动方案。</w:t>
            </w:r>
          </w:p>
          <w:p w14:paraId="766B307E">
            <w:pPr>
              <w:widowControl/>
              <w:shd w:val="clear" w:color="auto" w:fill="FFFFFF"/>
              <w:spacing w:line="429" w:lineRule="atLeast"/>
              <w:jc w:val="left"/>
              <w:rPr>
                <w:rFonts w:ascii="Times New Roman" w:hAnsi="Times New Roman"/>
                <w:bCs/>
                <w:sz w:val="24"/>
                <w:szCs w:val="24"/>
              </w:rPr>
            </w:pPr>
            <w:r>
              <w:rPr>
                <w:rFonts w:ascii="Times New Roman" w:hAnsi="Times New Roman"/>
                <w:bCs/>
                <w:sz w:val="24"/>
                <w:szCs w:val="24"/>
              </w:rPr>
              <w:t>方案需包括：导入方式、启发指令（至少3句）、可选用的音乐或道具、结束方式。</w:t>
            </w:r>
          </w:p>
          <w:p w14:paraId="093037E8">
            <w:pPr>
              <w:widowControl/>
              <w:shd w:val="clear" w:color="auto" w:fill="FFFFFF"/>
              <w:spacing w:line="429" w:lineRule="atLeast"/>
              <w:jc w:val="left"/>
              <w:rPr>
                <w:rFonts w:ascii="Times New Roman" w:hAnsi="Times New Roman"/>
                <w:bCs/>
                <w:sz w:val="24"/>
                <w:szCs w:val="24"/>
              </w:rPr>
            </w:pPr>
            <w:r>
              <w:rPr>
                <w:rFonts w:hint="eastAsia" w:ascii="Times New Roman" w:hAnsi="Times New Roman"/>
                <w:bCs/>
                <w:sz w:val="24"/>
                <w:szCs w:val="24"/>
              </w:rPr>
              <w:t>（2）</w:t>
            </w:r>
            <w:r>
              <w:rPr>
                <w:rFonts w:ascii="Times New Roman" w:hAnsi="Times New Roman"/>
                <w:bCs/>
                <w:sz w:val="24"/>
                <w:szCs w:val="24"/>
              </w:rPr>
              <w:t>组内分工，一人模拟“教师”，其他人模拟“幼儿”，进行演练。</w:t>
            </w:r>
          </w:p>
          <w:p w14:paraId="19DD6293">
            <w:pPr>
              <w:widowControl/>
              <w:shd w:val="clear" w:color="auto" w:fill="FFFFFF"/>
              <w:spacing w:line="429" w:lineRule="atLeast"/>
              <w:jc w:val="left"/>
              <w:rPr>
                <w:rFonts w:ascii="Times New Roman" w:hAnsi="Times New Roman"/>
                <w:bCs/>
                <w:sz w:val="24"/>
                <w:szCs w:val="24"/>
              </w:rPr>
            </w:pPr>
            <w:r>
              <w:rPr>
                <w:rFonts w:ascii="Times New Roman" w:hAnsi="Times New Roman"/>
                <w:bCs/>
                <w:sz w:val="24"/>
                <w:szCs w:val="24"/>
              </w:rPr>
              <w:t>教师巡回指导： 重点审核各组的“启发指令”是否开放、有效，避免封闭和示范过度。</w:t>
            </w:r>
          </w:p>
          <w:p w14:paraId="5D1B6A15">
            <w:pPr>
              <w:widowControl/>
              <w:shd w:val="clear" w:color="auto" w:fill="FFFFFF"/>
              <w:spacing w:after="60" w:line="429" w:lineRule="atLeast"/>
              <w:jc w:val="left"/>
              <w:rPr>
                <w:rFonts w:ascii="Times New Roman" w:hAnsi="Times New Roman"/>
                <w:bCs/>
                <w:sz w:val="24"/>
                <w:szCs w:val="24"/>
              </w:rPr>
            </w:pPr>
            <w:r>
              <w:rPr>
                <w:rFonts w:ascii="Times New Roman" w:hAnsi="Times New Roman"/>
                <w:bCs/>
                <w:sz w:val="24"/>
                <w:szCs w:val="24"/>
              </w:rPr>
              <w:t>2.模拟展示与评议 (15分钟)</w:t>
            </w:r>
          </w:p>
          <w:p w14:paraId="7FC188CF">
            <w:pPr>
              <w:widowControl/>
              <w:shd w:val="clear" w:color="auto" w:fill="FFFFFF"/>
              <w:spacing w:line="429" w:lineRule="atLeast"/>
              <w:jc w:val="left"/>
              <w:rPr>
                <w:rFonts w:ascii="Times New Roman" w:hAnsi="Times New Roman"/>
                <w:bCs/>
                <w:sz w:val="24"/>
                <w:szCs w:val="24"/>
              </w:rPr>
            </w:pPr>
            <w:r>
              <w:rPr>
                <w:rFonts w:ascii="Times New Roman" w:hAnsi="Times New Roman"/>
                <w:bCs/>
                <w:sz w:val="24"/>
                <w:szCs w:val="24"/>
              </w:rPr>
              <w:t>展示： 每组上台模拟展示其5分钟的引导过程。</w:t>
            </w:r>
          </w:p>
          <w:p w14:paraId="3EAA5D98">
            <w:pPr>
              <w:widowControl/>
              <w:shd w:val="clear" w:color="auto" w:fill="FFFFFF"/>
              <w:spacing w:after="60" w:line="429" w:lineRule="atLeast"/>
              <w:jc w:val="left"/>
              <w:rPr>
                <w:rFonts w:ascii="Times New Roman" w:hAnsi="Times New Roman"/>
                <w:bCs/>
                <w:sz w:val="24"/>
                <w:szCs w:val="24"/>
              </w:rPr>
            </w:pPr>
            <w:r>
              <w:rPr>
                <w:rFonts w:ascii="Times New Roman" w:hAnsi="Times New Roman"/>
                <w:bCs/>
                <w:sz w:val="24"/>
                <w:szCs w:val="24"/>
              </w:rPr>
              <w:t>评议焦点：</w:t>
            </w:r>
          </w:p>
          <w:p w14:paraId="28D55561">
            <w:pPr>
              <w:widowControl/>
              <w:shd w:val="clear" w:color="auto" w:fill="FFFFFF"/>
              <w:spacing w:line="429" w:lineRule="atLeast"/>
              <w:jc w:val="left"/>
              <w:rPr>
                <w:rFonts w:ascii="Times New Roman" w:hAnsi="Times New Roman"/>
                <w:bCs/>
                <w:sz w:val="24"/>
                <w:szCs w:val="24"/>
              </w:rPr>
            </w:pPr>
            <w:r>
              <w:rPr>
                <w:rFonts w:ascii="Times New Roman" w:hAnsi="Times New Roman"/>
                <w:bCs/>
                <w:sz w:val="24"/>
                <w:szCs w:val="24"/>
              </w:rPr>
              <w:t>教师的指令是否激发了“幼儿”的想象和表现？</w:t>
            </w:r>
          </w:p>
          <w:p w14:paraId="1B3936D1">
            <w:pPr>
              <w:widowControl/>
              <w:shd w:val="clear" w:color="auto" w:fill="FFFFFF"/>
              <w:spacing w:line="429" w:lineRule="atLeast"/>
              <w:jc w:val="left"/>
              <w:rPr>
                <w:rFonts w:ascii="Times New Roman" w:hAnsi="Times New Roman"/>
                <w:bCs/>
                <w:sz w:val="24"/>
                <w:szCs w:val="24"/>
              </w:rPr>
            </w:pPr>
            <w:r>
              <w:rPr>
                <w:rFonts w:ascii="Times New Roman" w:hAnsi="Times New Roman"/>
                <w:bCs/>
                <w:sz w:val="24"/>
                <w:szCs w:val="24"/>
              </w:rPr>
              <w:t>模拟“幼儿”的反应是否多样和投入？</w:t>
            </w:r>
          </w:p>
          <w:p w14:paraId="513D044D">
            <w:pPr>
              <w:widowControl/>
              <w:shd w:val="clear" w:color="auto" w:fill="FFFFFF"/>
              <w:spacing w:line="429" w:lineRule="atLeast"/>
              <w:jc w:val="left"/>
              <w:rPr>
                <w:rFonts w:ascii="Times New Roman" w:hAnsi="Times New Roman"/>
                <w:bCs/>
                <w:sz w:val="24"/>
                <w:szCs w:val="24"/>
              </w:rPr>
            </w:pPr>
            <w:r>
              <w:rPr>
                <w:rFonts w:ascii="Times New Roman" w:hAnsi="Times New Roman"/>
                <w:bCs/>
                <w:sz w:val="24"/>
                <w:szCs w:val="24"/>
              </w:rPr>
              <w:t>整个引导过程是否自然、有趣？</w:t>
            </w:r>
          </w:p>
        </w:tc>
        <w:tc>
          <w:tcPr>
            <w:tcW w:w="1915" w:type="dxa"/>
            <w:tcBorders>
              <w:tl2br w:val="nil"/>
              <w:tr2bl w:val="nil"/>
            </w:tcBorders>
            <w:vAlign w:val="center"/>
          </w:tcPr>
          <w:p w14:paraId="01B45631">
            <w:pPr>
              <w:spacing w:line="360" w:lineRule="auto"/>
              <w:rPr>
                <w:rFonts w:ascii="Times New Roman" w:hAnsi="Times New Roman"/>
                <w:sz w:val="24"/>
                <w:szCs w:val="24"/>
              </w:rPr>
            </w:pPr>
          </w:p>
          <w:p w14:paraId="667E2483">
            <w:pPr>
              <w:spacing w:line="360" w:lineRule="auto"/>
              <w:rPr>
                <w:rFonts w:ascii="Times New Roman" w:hAnsi="Times New Roman"/>
                <w:sz w:val="24"/>
                <w:szCs w:val="24"/>
              </w:rPr>
            </w:pPr>
            <w:r>
              <w:rPr>
                <w:rFonts w:hint="eastAsia" w:ascii="Times New Roman" w:hAnsi="Times New Roman"/>
                <w:sz w:val="24"/>
                <w:szCs w:val="24"/>
              </w:rPr>
              <w:t>通过观看真实幼儿即兴舞视频，让学生直观感受其原始、纯真、多样的魅力，深刻理解其“重过程轻结果”的独特价值，扭转追求“整齐好看”的成人评价标准。</w:t>
            </w:r>
          </w:p>
          <w:p w14:paraId="19E42144">
            <w:pPr>
              <w:spacing w:line="360" w:lineRule="auto"/>
              <w:rPr>
                <w:rFonts w:ascii="Times New Roman" w:hAnsi="Times New Roman"/>
                <w:sz w:val="24"/>
                <w:szCs w:val="24"/>
              </w:rPr>
            </w:pPr>
            <w:r>
              <w:rPr>
                <w:rFonts w:hint="eastAsia" w:ascii="Times New Roman" w:hAnsi="Times New Roman"/>
                <w:sz w:val="24"/>
                <w:szCs w:val="24"/>
              </w:rPr>
              <w:t>本部分内容是教师职业技能的核心。重点不在于教会学生即兴，而在于教会他们如何引导幼儿即兴。通过对比“好、坏指令”的典型案例和教师角色扮演，为学生提供一套可立即上手的、具体的、高质量的引导话术库和方法论。</w:t>
            </w:r>
          </w:p>
          <w:p w14:paraId="5FDCFF00">
            <w:pPr>
              <w:spacing w:line="360" w:lineRule="auto"/>
              <w:rPr>
                <w:rFonts w:ascii="Times New Roman" w:hAnsi="Times New Roman"/>
                <w:sz w:val="24"/>
                <w:szCs w:val="24"/>
              </w:rPr>
            </w:pPr>
          </w:p>
          <w:p w14:paraId="1C76395B">
            <w:pPr>
              <w:spacing w:line="360" w:lineRule="auto"/>
              <w:rPr>
                <w:rFonts w:ascii="Times New Roman" w:hAnsi="Times New Roman"/>
                <w:sz w:val="24"/>
                <w:szCs w:val="24"/>
              </w:rPr>
            </w:pPr>
            <w:r>
              <w:rPr>
                <w:rFonts w:hint="eastAsia" w:ascii="Times New Roman" w:hAnsi="Times New Roman"/>
                <w:sz w:val="24"/>
                <w:szCs w:val="24"/>
              </w:rPr>
              <w:t>此环节是模拟真实的备课和试教过程。要求学生设计完整的“活动方案”，并进行角色扮演（师/生），旨在全面训练其活动设计能力、语言表达能力和课堂驾驭能力。教师审核“指令”是关键质量控制点。</w:t>
            </w:r>
          </w:p>
          <w:p w14:paraId="2CDAE381">
            <w:pPr>
              <w:spacing w:line="360" w:lineRule="auto"/>
              <w:rPr>
                <w:rFonts w:ascii="Times New Roman" w:hAnsi="Times New Roman"/>
                <w:sz w:val="24"/>
                <w:szCs w:val="24"/>
              </w:rPr>
            </w:pPr>
            <w:r>
              <w:rPr>
                <w:rFonts w:hint="eastAsia" w:ascii="Times New Roman" w:hAnsi="Times New Roman"/>
                <w:sz w:val="24"/>
                <w:szCs w:val="24"/>
              </w:rPr>
              <w:t>评议焦点完全围绕“教师”的引导行为展开，关注其指令是否有效激发“幼儿”的多样表现。这旨在培养学生对教学过程的元认知能力，学会分析教学行为与教学效果之间的关系。</w:t>
            </w:r>
          </w:p>
        </w:tc>
      </w:tr>
      <w:tr w14:paraId="382345F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B10DE72">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lang w:bidi="ar"/>
              </w:rPr>
              <w:t>课堂小结</w:t>
            </w:r>
          </w:p>
          <w:p w14:paraId="66151621">
            <w:pPr>
              <w:jc w:val="center"/>
              <w:rPr>
                <w:rFonts w:hint="eastAsia" w:ascii="宋体" w:hAnsi="宋体" w:cs="宋体"/>
                <w:b/>
                <w:color w:val="806000" w:themeColor="accent4" w:themeShade="80"/>
                <w:sz w:val="28"/>
                <w:szCs w:val="28"/>
              </w:rPr>
            </w:pPr>
            <w:r>
              <w:rPr>
                <w:rFonts w:hint="eastAsia" w:ascii="宋体" w:hAnsi="宋体" w:cs="宋体"/>
                <w:color w:val="806000" w:themeColor="accent4" w:themeShade="80"/>
                <w:sz w:val="28"/>
                <w:szCs w:val="28"/>
                <w:lang w:bidi="ar"/>
              </w:rPr>
              <w:t>（5min）</w:t>
            </w:r>
          </w:p>
        </w:tc>
        <w:tc>
          <w:tcPr>
            <w:tcW w:w="7479" w:type="dxa"/>
            <w:tcBorders>
              <w:tl2br w:val="nil"/>
              <w:tr2bl w:val="nil"/>
            </w:tcBorders>
            <w:vAlign w:val="center"/>
          </w:tcPr>
          <w:p w14:paraId="44C615CE">
            <w:pPr>
              <w:spacing w:line="360" w:lineRule="auto"/>
              <w:rPr>
                <w:rFonts w:ascii="Times New Roman" w:hAnsi="Times New Roman"/>
                <w:sz w:val="24"/>
                <w:szCs w:val="24"/>
              </w:rPr>
            </w:pPr>
            <w:r>
              <w:rPr>
                <w:rFonts w:hint="eastAsia" w:ascii="宋体" w:hAnsi="宋体" w:cs="宋体"/>
                <w:sz w:val="24"/>
                <w:szCs w:val="24"/>
                <w:lang w:bidi="ar"/>
              </w:rPr>
              <w:t>【</w:t>
            </w:r>
            <w:r>
              <w:rPr>
                <w:rFonts w:hint="eastAsia" w:ascii="宋体" w:hAnsi="宋体" w:cs="宋体"/>
                <w:b/>
                <w:sz w:val="24"/>
                <w:szCs w:val="24"/>
                <w:lang w:bidi="ar"/>
              </w:rPr>
              <w:t>教师</w:t>
            </w:r>
            <w:r>
              <w:rPr>
                <w:rFonts w:hint="eastAsia" w:ascii="宋体" w:hAnsi="宋体" w:cs="宋体"/>
                <w:sz w:val="24"/>
                <w:szCs w:val="24"/>
                <w:lang w:bidi="ar"/>
              </w:rPr>
              <w:t>】</w:t>
            </w:r>
            <w:r>
              <w:rPr>
                <w:rFonts w:hint="eastAsia" w:ascii="宋体" w:hAnsi="宋体" w:cs="宋体"/>
                <w:b/>
                <w:color w:val="C00000"/>
                <w:sz w:val="24"/>
                <w:szCs w:val="24"/>
                <w:lang w:bidi="ar"/>
              </w:rPr>
              <w:t>回顾和总结本节课的知识点</w:t>
            </w:r>
          </w:p>
          <w:p w14:paraId="51FED24B">
            <w:pPr>
              <w:widowControl/>
              <w:shd w:val="clear" w:color="auto" w:fill="FFFFFF"/>
              <w:spacing w:line="429" w:lineRule="atLeast"/>
              <w:jc w:val="left"/>
              <w:rPr>
                <w:rFonts w:ascii="Times New Roman" w:hAnsi="Times New Roman"/>
                <w:bCs/>
                <w:sz w:val="24"/>
                <w:szCs w:val="24"/>
              </w:rPr>
            </w:pPr>
            <w:r>
              <w:rPr>
                <w:rFonts w:hint="eastAsia" w:ascii="Times New Roman" w:hAnsi="Times New Roman"/>
                <w:bCs/>
                <w:sz w:val="24"/>
                <w:szCs w:val="24"/>
              </w:rPr>
              <w:t>教师总结：引导即兴舞，老师不是“教舞者”，而是“点燃者”和“欣赏者”。我们的工作是提供火花，而不是提供模板。最成功的即兴课，是每个孩子都跳出了与众不同的舞蹈。</w:t>
            </w:r>
          </w:p>
        </w:tc>
        <w:tc>
          <w:tcPr>
            <w:tcW w:w="1915" w:type="dxa"/>
            <w:tcBorders>
              <w:tl2br w:val="nil"/>
              <w:tr2bl w:val="nil"/>
            </w:tcBorders>
            <w:vAlign w:val="center"/>
          </w:tcPr>
          <w:p w14:paraId="37D66D13">
            <w:pPr>
              <w:spacing w:line="360" w:lineRule="auto"/>
              <w:rPr>
                <w:rFonts w:ascii="Times New Roman" w:hAnsi="Times New Roman"/>
                <w:sz w:val="24"/>
                <w:szCs w:val="24"/>
              </w:rPr>
            </w:pPr>
            <w:r>
              <w:rPr>
                <w:rFonts w:hint="eastAsia" w:ascii="Times New Roman" w:hAnsi="Times New Roman"/>
                <w:sz w:val="24"/>
                <w:szCs w:val="24"/>
              </w:rPr>
              <w:t xml:space="preserve"> “点燃者”和“欣赏者”的定位，精准定义了教师在即兴活动中的理想角色。</w:t>
            </w:r>
          </w:p>
        </w:tc>
      </w:tr>
      <w:tr w14:paraId="50FDCF6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C4033A7">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lang w:bidi="ar"/>
              </w:rPr>
              <w:t>作业布置</w:t>
            </w:r>
            <w:r>
              <w:rPr>
                <w:rFonts w:hint="eastAsia" w:ascii="宋体" w:hAnsi="宋体" w:cs="宋体"/>
                <w:color w:val="806000" w:themeColor="accent4" w:themeShade="80"/>
                <w:sz w:val="28"/>
                <w:szCs w:val="28"/>
                <w:lang w:bidi="ar"/>
              </w:rPr>
              <w:t>（5min）</w:t>
            </w:r>
          </w:p>
        </w:tc>
        <w:tc>
          <w:tcPr>
            <w:tcW w:w="7479" w:type="dxa"/>
            <w:tcBorders>
              <w:tl2br w:val="nil"/>
              <w:tr2bl w:val="nil"/>
            </w:tcBorders>
            <w:vAlign w:val="center"/>
          </w:tcPr>
          <w:p w14:paraId="0FB71160">
            <w:pPr>
              <w:spacing w:line="360" w:lineRule="auto"/>
              <w:rPr>
                <w:rFonts w:hint="eastAsia" w:ascii="宋体" w:hAnsi="宋体" w:cs="宋体"/>
                <w:bCs/>
                <w:color w:val="C00000"/>
                <w:sz w:val="24"/>
                <w:szCs w:val="24"/>
              </w:rPr>
            </w:pPr>
            <w:r>
              <w:rPr>
                <w:rFonts w:hint="eastAsia" w:ascii="宋体" w:hAnsi="宋体" w:cs="宋体"/>
                <w:b/>
                <w:color w:val="000000" w:themeColor="text1"/>
                <w:sz w:val="24"/>
                <w:szCs w:val="24"/>
                <w:lang w:bidi="ar"/>
                <w14:textFill>
                  <w14:solidFill>
                    <w14:schemeClr w14:val="tx1"/>
                  </w14:solidFill>
                </w14:textFill>
              </w:rPr>
              <w:t>【教师】</w:t>
            </w:r>
            <w:r>
              <w:rPr>
                <w:rFonts w:hint="eastAsia" w:ascii="宋体" w:hAnsi="宋体" w:cs="宋体"/>
                <w:b/>
                <w:color w:val="C00000"/>
                <w:sz w:val="24"/>
                <w:szCs w:val="24"/>
                <w:lang w:bidi="ar"/>
              </w:rPr>
              <w:t>布置课后作业</w:t>
            </w:r>
          </w:p>
          <w:p w14:paraId="43187462">
            <w:pPr>
              <w:widowControl/>
              <w:shd w:val="clear" w:color="auto" w:fill="FFFFFF"/>
              <w:spacing w:line="429" w:lineRule="atLeast"/>
              <w:jc w:val="left"/>
              <w:rPr>
                <w:rFonts w:ascii="Times New Roman" w:hAnsi="Times New Roman"/>
                <w:bCs/>
                <w:sz w:val="24"/>
                <w:szCs w:val="24"/>
              </w:rPr>
            </w:pPr>
            <w:r>
              <w:rPr>
                <w:rFonts w:hint="eastAsia" w:ascii="Times New Roman" w:hAnsi="Times New Roman"/>
                <w:bCs/>
                <w:sz w:val="24"/>
                <w:szCs w:val="24"/>
              </w:rPr>
              <w:t>1.</w:t>
            </w:r>
            <w:r>
              <w:rPr>
                <w:rFonts w:hint="eastAsia" w:ascii="Times New Roman" w:hAnsi="Times New Roman"/>
                <w:bCs/>
                <w:sz w:val="24"/>
                <w:szCs w:val="24"/>
              </w:rPr>
              <w:tab/>
            </w:r>
            <w:r>
              <w:rPr>
                <w:rFonts w:hint="eastAsia" w:ascii="Times New Roman" w:hAnsi="Times New Roman"/>
                <w:bCs/>
                <w:sz w:val="24"/>
                <w:szCs w:val="24"/>
              </w:rPr>
              <w:t>小组作业： 整理并提交一份完整的即兴舞引导活动教案。</w:t>
            </w:r>
          </w:p>
          <w:p w14:paraId="060A717A">
            <w:pPr>
              <w:widowControl/>
              <w:shd w:val="clear" w:color="auto" w:fill="FFFFFF"/>
              <w:spacing w:line="429" w:lineRule="atLeast"/>
              <w:jc w:val="left"/>
              <w:rPr>
                <w:rFonts w:ascii="Times New Roman" w:hAnsi="Times New Roman"/>
                <w:b/>
                <w:sz w:val="24"/>
                <w:szCs w:val="24"/>
              </w:rPr>
            </w:pPr>
            <w:r>
              <w:rPr>
                <w:rFonts w:hint="eastAsia" w:ascii="Times New Roman" w:hAnsi="Times New Roman"/>
                <w:bCs/>
                <w:sz w:val="24"/>
                <w:szCs w:val="24"/>
              </w:rPr>
              <w:t>2.</w:t>
            </w:r>
            <w:r>
              <w:rPr>
                <w:rFonts w:hint="eastAsia" w:ascii="Times New Roman" w:hAnsi="Times New Roman"/>
                <w:bCs/>
                <w:sz w:val="24"/>
                <w:szCs w:val="24"/>
              </w:rPr>
              <w:tab/>
            </w:r>
            <w:r>
              <w:rPr>
                <w:rFonts w:hint="eastAsia" w:ascii="Times New Roman" w:hAnsi="Times New Roman"/>
                <w:bCs/>
                <w:sz w:val="24"/>
                <w:szCs w:val="24"/>
              </w:rPr>
              <w:t>课程总结： 回顾项目五全部内容，思考这五种形式在幼儿园实际应用中如何结合与切换。</w:t>
            </w:r>
          </w:p>
        </w:tc>
        <w:tc>
          <w:tcPr>
            <w:tcW w:w="1915" w:type="dxa"/>
            <w:tcBorders>
              <w:tl2br w:val="nil"/>
              <w:tr2bl w:val="nil"/>
            </w:tcBorders>
            <w:vAlign w:val="center"/>
          </w:tcPr>
          <w:p w14:paraId="59B006B2">
            <w:pPr>
              <w:spacing w:line="360" w:lineRule="auto"/>
              <w:rPr>
                <w:rFonts w:ascii="Times New Roman" w:hAnsi="Times New Roman"/>
                <w:sz w:val="24"/>
                <w:szCs w:val="24"/>
              </w:rPr>
            </w:pPr>
            <w:r>
              <w:rPr>
                <w:rFonts w:hint="eastAsia" w:ascii="Times New Roman" w:hAnsi="Times New Roman"/>
                <w:sz w:val="24"/>
                <w:szCs w:val="24"/>
              </w:rPr>
              <w:t>提交完整教案是将课堂实践成果固化、规范化的必要步骤。课程总结旨在引导学生从宏观视角思考五种自娱性舞蹈形式如何灵活运用于幼儿园一日活动之中。</w:t>
            </w:r>
          </w:p>
        </w:tc>
      </w:tr>
      <w:tr w14:paraId="0742987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40A7C1C">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教学反思</w:t>
            </w:r>
          </w:p>
        </w:tc>
        <w:tc>
          <w:tcPr>
            <w:tcW w:w="9394" w:type="dxa"/>
            <w:gridSpan w:val="2"/>
            <w:tcBorders>
              <w:tl2br w:val="nil"/>
              <w:tr2bl w:val="nil"/>
            </w:tcBorders>
            <w:vAlign w:val="center"/>
          </w:tcPr>
          <w:p w14:paraId="127E02EA">
            <w:pPr>
              <w:spacing w:line="360" w:lineRule="auto"/>
              <w:rPr>
                <w:rFonts w:ascii="Times New Roman" w:hAnsi="Times New Roman"/>
                <w:sz w:val="24"/>
                <w:szCs w:val="24"/>
              </w:rPr>
            </w:pPr>
            <w:r>
              <w:rPr>
                <w:rFonts w:hint="eastAsia" w:ascii="Times New Roman" w:hAnsi="Times New Roman"/>
                <w:b/>
                <w:sz w:val="24"/>
                <w:szCs w:val="24"/>
              </w:rPr>
              <w:t>本节课成功实现了从“教学生编”到“教学生如何教”的视角转换，学生对教师引导策略有了初步认知。模拟展示中，主要问题暴露在“有效命题” 上：许多“教师”的指令仍偏向封闭（“像我这样做”）或过于抽象（“表现开心”），导致“幼儿”反应单一或不知所措。这表明学生理解了概念，但将理论转化为具体、开放、富有想象力的引导语言的能力仍有巨大提升空间。未来教学应建立“优质引导指令库”，提供大量按主题分类的指令范例供学生模仿、操练，并开展微格教学，对学生的引导语言进行专项训练和精准反馈，才能真正提升其实践指导能力。</w:t>
            </w:r>
          </w:p>
        </w:tc>
      </w:tr>
      <w:tr w14:paraId="13CAF09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2318032">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知识讲解</w:t>
            </w:r>
            <w:r>
              <w:rPr>
                <w:rFonts w:hint="eastAsia" w:ascii="宋体" w:hAnsi="宋体" w:cs="宋体"/>
                <w:color w:val="806000" w:themeColor="accent4" w:themeShade="80"/>
                <w:sz w:val="28"/>
                <w:szCs w:val="28"/>
              </w:rPr>
              <w:t>（80min）</w:t>
            </w:r>
          </w:p>
        </w:tc>
        <w:tc>
          <w:tcPr>
            <w:tcW w:w="7479" w:type="dxa"/>
            <w:tcBorders>
              <w:tl2br w:val="nil"/>
              <w:tr2bl w:val="nil"/>
            </w:tcBorders>
            <w:vAlign w:val="center"/>
          </w:tcPr>
          <w:p w14:paraId="4E63100C">
            <w:pPr>
              <w:widowControl/>
              <w:shd w:val="clear" w:color="auto" w:fill="FFFFFF"/>
              <w:spacing w:before="60" w:after="60" w:line="429" w:lineRule="atLeast"/>
              <w:jc w:val="left"/>
              <w:rPr>
                <w:rFonts w:ascii="Times New Roman" w:hAnsi="Times New Roman"/>
                <w:b/>
                <w:sz w:val="24"/>
                <w:szCs w:val="24"/>
              </w:rPr>
            </w:pPr>
            <w:r>
              <w:rPr>
                <w:rFonts w:ascii="Times New Roman" w:hAnsi="Times New Roman"/>
                <w:b/>
                <w:sz w:val="24"/>
                <w:szCs w:val="24"/>
              </w:rPr>
              <w:t>项目六 表演性幼儿舞蹈创编</w:t>
            </w:r>
            <w:r>
              <w:rPr>
                <w:rFonts w:hint="eastAsia" w:ascii="Times New Roman" w:hAnsi="Times New Roman"/>
                <w:b/>
                <w:sz w:val="24"/>
                <w:szCs w:val="24"/>
              </w:rPr>
              <w:t>（</w:t>
            </w:r>
            <w:r>
              <w:rPr>
                <w:rFonts w:ascii="Times New Roman" w:hAnsi="Times New Roman"/>
                <w:b/>
                <w:sz w:val="24"/>
                <w:szCs w:val="24"/>
              </w:rPr>
              <w:t>情绪舞创编 90分钟)</w:t>
            </w:r>
          </w:p>
          <w:p w14:paraId="53727E8D">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一、 知识讲解 (20分钟)</w:t>
            </w:r>
          </w:p>
          <w:p w14:paraId="6A6DB811">
            <w:pPr>
              <w:widowControl/>
              <w:shd w:val="clear" w:color="auto" w:fill="FFFFFF"/>
              <w:spacing w:before="60" w:after="60" w:line="429" w:lineRule="atLeast"/>
              <w:jc w:val="left"/>
              <w:rPr>
                <w:rFonts w:ascii="Times New Roman" w:hAnsi="Times New Roman"/>
                <w:bCs/>
                <w:sz w:val="24"/>
                <w:szCs w:val="24"/>
              </w:rPr>
            </w:pPr>
            <w:r>
              <w:rPr>
                <w:rFonts w:ascii="Segoe UI" w:hAnsi="Segoe UI" w:cs="Segoe UI"/>
                <w:b/>
                <w:bCs/>
                <w:color w:val="404040"/>
                <w:kern w:val="0"/>
                <w:sz w:val="24"/>
                <w:szCs w:val="24"/>
              </w:rPr>
              <w:t>1</w:t>
            </w:r>
            <w:r>
              <w:rPr>
                <w:rFonts w:ascii="Times New Roman" w:hAnsi="Times New Roman"/>
                <w:bCs/>
                <w:sz w:val="24"/>
                <w:szCs w:val="24"/>
              </w:rPr>
              <w:t>情绪舞概念与特点 (10分钟)</w:t>
            </w:r>
          </w:p>
          <w:p w14:paraId="0E3B6402">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【讲解内容】</w:t>
            </w:r>
          </w:p>
          <w:p w14:paraId="17784F8F">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定义： 以集中、概括、抽象地表现某种单一情绪为主要目的的舞蹈。它没有复杂的情节和具体的人物关系，旨在营造一种统一的情绪氛围和意境。</w:t>
            </w:r>
          </w:p>
          <w:p w14:paraId="7D90E894">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特点：</w:t>
            </w:r>
          </w:p>
          <w:p w14:paraId="3B37687B">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抒情性： 重在抒发内心情感。</w:t>
            </w:r>
          </w:p>
          <w:p w14:paraId="57B0141E">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抽象性： 表现的是“欢乐”本身，而非“谁为什么而欢乐”。</w:t>
            </w:r>
          </w:p>
          <w:p w14:paraId="1900B026">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音乐依赖性： 结构与情绪高度依赖音乐的提示。</w:t>
            </w:r>
          </w:p>
          <w:p w14:paraId="4A724ED6">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常见结构： 最常用的是ABA结构（A段主题呈现，B段情绪对比或展开，A段主题变化再现）。</w:t>
            </w:r>
          </w:p>
          <w:p w14:paraId="1E4747F4">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【案例分析】</w:t>
            </w:r>
          </w:p>
          <w:p w14:paraId="2FA017CF">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播放一段经典幼儿情绪舞视频（如《我可喜欢你》）。观看后提问：“这个舞蹈表达了什么情绪？你能看出它的ABA结构吗？B段和A段在情绪和动作上有什么不同？”</w:t>
            </w:r>
          </w:p>
          <w:p w14:paraId="2BBE3492">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2.情绪舞创编要点 (10分钟)</w:t>
            </w:r>
          </w:p>
          <w:p w14:paraId="3AF38CBF">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【讲解内容】</w:t>
            </w:r>
          </w:p>
          <w:p w14:paraId="6332CBF3">
            <w:pPr>
              <w:widowControl/>
              <w:shd w:val="clear" w:color="auto" w:fill="FFFFFF"/>
              <w:spacing w:before="60" w:after="60" w:line="429" w:lineRule="atLeast"/>
              <w:jc w:val="left"/>
              <w:rPr>
                <w:rFonts w:ascii="Times New Roman" w:hAnsi="Times New Roman"/>
                <w:bCs/>
                <w:sz w:val="24"/>
                <w:szCs w:val="24"/>
              </w:rPr>
            </w:pPr>
            <w:r>
              <w:rPr>
                <w:rFonts w:hint="eastAsia" w:ascii="Times New Roman" w:hAnsi="Times New Roman"/>
                <w:bCs/>
                <w:sz w:val="24"/>
                <w:szCs w:val="24"/>
              </w:rPr>
              <w:t>步骤一</w:t>
            </w:r>
            <w:r>
              <w:rPr>
                <w:rFonts w:ascii="Times New Roman" w:hAnsi="Times New Roman"/>
                <w:bCs/>
                <w:sz w:val="24"/>
                <w:szCs w:val="24"/>
              </w:rPr>
              <w:t>: 捕捉音乐情绪： </w:t>
            </w:r>
          </w:p>
          <w:p w14:paraId="2C6B4EB5">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反复聆听音乐，确定其核心情绪（是欢快、优美、激昂还是神秘）。</w:t>
            </w:r>
          </w:p>
          <w:p w14:paraId="26226CCD">
            <w:pPr>
              <w:widowControl/>
              <w:shd w:val="clear" w:color="auto" w:fill="FFFFFF"/>
              <w:spacing w:before="60" w:after="60" w:line="429" w:lineRule="atLeast"/>
              <w:jc w:val="left"/>
              <w:rPr>
                <w:rFonts w:ascii="Times New Roman" w:hAnsi="Times New Roman"/>
                <w:bCs/>
                <w:sz w:val="24"/>
                <w:szCs w:val="24"/>
              </w:rPr>
            </w:pPr>
            <w:r>
              <w:rPr>
                <w:rFonts w:hint="eastAsia" w:ascii="Times New Roman" w:hAnsi="Times New Roman"/>
                <w:bCs/>
                <w:sz w:val="24"/>
                <w:szCs w:val="24"/>
              </w:rPr>
              <w:t>步骤二</w:t>
            </w:r>
            <w:r>
              <w:rPr>
                <w:rFonts w:ascii="Times New Roman" w:hAnsi="Times New Roman"/>
                <w:bCs/>
                <w:sz w:val="24"/>
                <w:szCs w:val="24"/>
              </w:rPr>
              <w:t>: 设计主题动作： </w:t>
            </w:r>
          </w:p>
          <w:p w14:paraId="2BB74EFF">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从即兴中捕捉最能代表该情绪的1</w:t>
            </w:r>
            <w:r>
              <w:rPr>
                <w:rFonts w:hint="eastAsia" w:ascii="Times New Roman" w:hAnsi="Times New Roman"/>
                <w:bCs/>
                <w:sz w:val="24"/>
                <w:szCs w:val="24"/>
              </w:rPr>
              <w:t>-</w:t>
            </w:r>
            <w:r>
              <w:rPr>
                <w:rFonts w:ascii="Times New Roman" w:hAnsi="Times New Roman"/>
                <w:bCs/>
                <w:sz w:val="24"/>
                <w:szCs w:val="24"/>
              </w:rPr>
              <w:t>2个核心动作作为“主题动作”。</w:t>
            </w:r>
          </w:p>
          <w:p w14:paraId="5EEE9528">
            <w:pPr>
              <w:widowControl/>
              <w:shd w:val="clear" w:color="auto" w:fill="FFFFFF"/>
              <w:spacing w:before="60" w:after="60" w:line="429" w:lineRule="atLeast"/>
              <w:jc w:val="left"/>
              <w:rPr>
                <w:rFonts w:ascii="Times New Roman" w:hAnsi="Times New Roman"/>
                <w:bCs/>
                <w:sz w:val="24"/>
                <w:szCs w:val="24"/>
              </w:rPr>
            </w:pPr>
            <w:r>
              <w:rPr>
                <w:rFonts w:hint="eastAsia" w:ascii="Times New Roman" w:hAnsi="Times New Roman"/>
                <w:bCs/>
                <w:sz w:val="24"/>
                <w:szCs w:val="24"/>
              </w:rPr>
              <w:t>步骤三</w:t>
            </w:r>
            <w:r>
              <w:rPr>
                <w:rFonts w:ascii="Times New Roman" w:hAnsi="Times New Roman"/>
                <w:bCs/>
                <w:sz w:val="24"/>
                <w:szCs w:val="24"/>
              </w:rPr>
              <w:t>: 发展变化动作：</w:t>
            </w:r>
          </w:p>
          <w:p w14:paraId="325E4CED">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 运用“动作元素变化法”，围绕主题动作进行发展，形成表现同一情绪但形态各异的动作群。</w:t>
            </w:r>
          </w:p>
          <w:p w14:paraId="66B9F417">
            <w:pPr>
              <w:widowControl/>
              <w:shd w:val="clear" w:color="auto" w:fill="FFFFFF"/>
              <w:spacing w:before="60" w:after="60" w:line="429" w:lineRule="atLeast"/>
              <w:jc w:val="left"/>
              <w:rPr>
                <w:rFonts w:ascii="Times New Roman" w:hAnsi="Times New Roman"/>
                <w:bCs/>
                <w:sz w:val="24"/>
                <w:szCs w:val="24"/>
              </w:rPr>
            </w:pPr>
            <w:r>
              <w:rPr>
                <w:rFonts w:hint="eastAsia" w:ascii="Times New Roman" w:hAnsi="Times New Roman"/>
                <w:bCs/>
                <w:sz w:val="24"/>
                <w:szCs w:val="24"/>
              </w:rPr>
              <w:t>步骤四</w:t>
            </w:r>
            <w:r>
              <w:rPr>
                <w:rFonts w:ascii="Times New Roman" w:hAnsi="Times New Roman"/>
                <w:bCs/>
                <w:sz w:val="24"/>
                <w:szCs w:val="24"/>
              </w:rPr>
              <w:t>: 设计情绪化调度：</w:t>
            </w:r>
          </w:p>
          <w:p w14:paraId="06D607F3">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欢乐： 多采用跳跃的斜线、扩散的散点、活泼的圆圈。</w:t>
            </w:r>
          </w:p>
          <w:p w14:paraId="5BFBB6D7">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忧伤： 多采用缓慢的直线、聚集的块形、低空间的动作。</w:t>
            </w:r>
          </w:p>
          <w:p w14:paraId="62A22D78">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优美： 多采用流畅的曲线、S线。</w:t>
            </w:r>
          </w:p>
          <w:p w14:paraId="18F7F96A">
            <w:pPr>
              <w:widowControl/>
              <w:shd w:val="clear" w:color="auto" w:fill="FFFFFF"/>
              <w:spacing w:before="60" w:after="60" w:line="429" w:lineRule="atLeast"/>
              <w:jc w:val="left"/>
              <w:rPr>
                <w:rFonts w:ascii="Times New Roman" w:hAnsi="Times New Roman"/>
                <w:bCs/>
                <w:sz w:val="24"/>
                <w:szCs w:val="24"/>
              </w:rPr>
            </w:pPr>
            <w:r>
              <w:rPr>
                <w:rFonts w:hint="eastAsia" w:ascii="Times New Roman" w:hAnsi="Times New Roman"/>
                <w:bCs/>
                <w:sz w:val="24"/>
                <w:szCs w:val="24"/>
              </w:rPr>
              <w:t>步骤五</w:t>
            </w:r>
            <w:r>
              <w:rPr>
                <w:rFonts w:ascii="Times New Roman" w:hAnsi="Times New Roman"/>
                <w:bCs/>
                <w:sz w:val="24"/>
                <w:szCs w:val="24"/>
              </w:rPr>
              <w:t>: 安排情绪层次： </w:t>
            </w:r>
          </w:p>
          <w:p w14:paraId="02B74CDC">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利用ABA结构，设计情绪的起承转合。A段进入，B段发展或对比，A段回归并升华。</w:t>
            </w:r>
          </w:p>
          <w:p w14:paraId="4D0C357D">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【互动设计】</w:t>
            </w:r>
          </w:p>
          <w:p w14:paraId="686CE4A3">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情绪快速反应：教师播放3段不同情绪的音乐片段（每段15秒），要求学生立刻用一個静止造型表达出听到的情绪。</w:t>
            </w:r>
          </w:p>
          <w:p w14:paraId="348C2518">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二、 课堂实践与小组合作 (65分钟)</w:t>
            </w:r>
          </w:p>
          <w:p w14:paraId="7F77E86D">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1. 小组创作实践 (50分钟)</w:t>
            </w:r>
          </w:p>
          <w:p w14:paraId="361C8E37">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任务： 小组抽签或自选一个情绪主题（如：欢乐、好奇、宁静、兴奋）。</w:t>
            </w:r>
          </w:p>
          <w:p w14:paraId="0088AE20">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步骤：</w:t>
            </w:r>
          </w:p>
          <w:p w14:paraId="168CA272">
            <w:pPr>
              <w:widowControl/>
              <w:shd w:val="clear" w:color="auto" w:fill="FFFFFF"/>
              <w:spacing w:before="60" w:after="60" w:line="429" w:lineRule="atLeast"/>
              <w:jc w:val="left"/>
              <w:rPr>
                <w:rFonts w:ascii="Times New Roman" w:hAnsi="Times New Roman"/>
                <w:bCs/>
                <w:sz w:val="24"/>
                <w:szCs w:val="24"/>
              </w:rPr>
            </w:pPr>
            <w:r>
              <w:rPr>
                <w:rFonts w:hint="eastAsia" w:ascii="Times New Roman" w:hAnsi="Times New Roman"/>
                <w:bCs/>
                <w:sz w:val="24"/>
                <w:szCs w:val="24"/>
              </w:rPr>
              <w:t>（1）</w:t>
            </w:r>
            <w:r>
              <w:rPr>
                <w:rFonts w:ascii="Times New Roman" w:hAnsi="Times New Roman"/>
                <w:bCs/>
                <w:sz w:val="24"/>
                <w:szCs w:val="24"/>
              </w:rPr>
              <w:t>选择音乐： 从提供的音乐库中挑选一段长度在1.5-2分钟、结构清晰（最好是ABA）的音乐。</w:t>
            </w:r>
          </w:p>
          <w:p w14:paraId="2C40B852">
            <w:pPr>
              <w:widowControl/>
              <w:shd w:val="clear" w:color="auto" w:fill="FFFFFF"/>
              <w:spacing w:before="60" w:after="60" w:line="429" w:lineRule="atLeast"/>
              <w:jc w:val="left"/>
              <w:rPr>
                <w:rFonts w:ascii="Times New Roman" w:hAnsi="Times New Roman"/>
                <w:bCs/>
                <w:sz w:val="24"/>
                <w:szCs w:val="24"/>
              </w:rPr>
            </w:pPr>
            <w:r>
              <w:rPr>
                <w:rFonts w:hint="eastAsia" w:ascii="Times New Roman" w:hAnsi="Times New Roman"/>
                <w:bCs/>
                <w:sz w:val="24"/>
                <w:szCs w:val="24"/>
              </w:rPr>
              <w:t>（2）</w:t>
            </w:r>
            <w:r>
              <w:rPr>
                <w:rFonts w:ascii="Times New Roman" w:hAnsi="Times New Roman"/>
                <w:bCs/>
                <w:sz w:val="24"/>
                <w:szCs w:val="24"/>
              </w:rPr>
              <w:t>构思与创编：</w:t>
            </w:r>
          </w:p>
          <w:p w14:paraId="49EBFD04">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确定情绪基调。</w:t>
            </w:r>
          </w:p>
          <w:p w14:paraId="7D564EC4">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设计一个符合情绪的主题动作。</w:t>
            </w:r>
          </w:p>
          <w:p w14:paraId="7318A24C">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运用项目五所学技法（动作变化、调度），完成一个完整的情绪舞小品。</w:t>
            </w:r>
          </w:p>
          <w:p w14:paraId="1317296F">
            <w:pPr>
              <w:widowControl/>
              <w:shd w:val="clear" w:color="auto" w:fill="FFFFFF"/>
              <w:spacing w:before="60" w:after="60" w:line="429" w:lineRule="atLeast"/>
              <w:jc w:val="left"/>
              <w:rPr>
                <w:rFonts w:ascii="Times New Roman" w:hAnsi="Times New Roman"/>
                <w:bCs/>
                <w:sz w:val="24"/>
                <w:szCs w:val="24"/>
              </w:rPr>
            </w:pPr>
            <w:r>
              <w:rPr>
                <w:rFonts w:hint="eastAsia" w:ascii="Times New Roman" w:hAnsi="Times New Roman"/>
                <w:bCs/>
                <w:sz w:val="24"/>
                <w:szCs w:val="24"/>
              </w:rPr>
              <w:t>（3）</w:t>
            </w:r>
            <w:r>
              <w:rPr>
                <w:rFonts w:ascii="Times New Roman" w:hAnsi="Times New Roman"/>
                <w:bCs/>
                <w:sz w:val="24"/>
                <w:szCs w:val="24"/>
              </w:rPr>
              <w:t>排练细化： 注重动作质感与情绪的统一，以及队员间情绪表达的默契。</w:t>
            </w:r>
          </w:p>
          <w:p w14:paraId="7A9D497C">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教师巡回指导： 扮演“情绪总监”的角色，不断追问：“这个动作能充分表达你们的主题情绪吗？”“这个调度有助于情绪的渲染吗？”“从开头到结尾，情绪有层次吗？”</w:t>
            </w:r>
          </w:p>
          <w:p w14:paraId="7F1902CB">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2. 展示与点评 (15分钟)</w:t>
            </w:r>
          </w:p>
          <w:p w14:paraId="7D8D238C">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展示： 每组展示其情绪舞作品。</w:t>
            </w:r>
          </w:p>
          <w:p w14:paraId="2A99B12A">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点评焦点：</w:t>
            </w:r>
          </w:p>
          <w:p w14:paraId="0E0EF2C5">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情绪表达是否准确、饱满、有感染力？</w:t>
            </w:r>
          </w:p>
          <w:p w14:paraId="5D107C60">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舞蹈结构（特别是ABA结构）是否清晰？</w:t>
            </w:r>
          </w:p>
          <w:p w14:paraId="429A4D52">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动作、调度是否有效地服务于情绪表达？</w:t>
            </w:r>
          </w:p>
          <w:p w14:paraId="300FDEE6">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整体完成度如何？</w:t>
            </w:r>
          </w:p>
        </w:tc>
        <w:tc>
          <w:tcPr>
            <w:tcW w:w="1915" w:type="dxa"/>
            <w:tcBorders>
              <w:tl2br w:val="nil"/>
              <w:tr2bl w:val="nil"/>
            </w:tcBorders>
            <w:vAlign w:val="center"/>
          </w:tcPr>
          <w:p w14:paraId="0272E89B">
            <w:pPr>
              <w:spacing w:line="360" w:lineRule="auto"/>
              <w:rPr>
                <w:rFonts w:ascii="Times New Roman" w:hAnsi="Times New Roman"/>
                <w:sz w:val="24"/>
                <w:szCs w:val="24"/>
              </w:rPr>
            </w:pPr>
          </w:p>
          <w:p w14:paraId="2605D046">
            <w:pPr>
              <w:spacing w:line="360" w:lineRule="auto"/>
              <w:rPr>
                <w:rFonts w:ascii="Times New Roman" w:hAnsi="Times New Roman"/>
                <w:sz w:val="24"/>
                <w:szCs w:val="24"/>
              </w:rPr>
            </w:pPr>
          </w:p>
          <w:p w14:paraId="5E13C083">
            <w:pPr>
              <w:spacing w:line="360" w:lineRule="auto"/>
              <w:rPr>
                <w:rFonts w:ascii="Times New Roman" w:hAnsi="Times New Roman"/>
                <w:sz w:val="24"/>
                <w:szCs w:val="24"/>
              </w:rPr>
            </w:pPr>
            <w:r>
              <w:rPr>
                <w:rFonts w:hint="eastAsia" w:ascii="Times New Roman" w:hAnsi="Times New Roman"/>
                <w:sz w:val="24"/>
                <w:szCs w:val="24"/>
              </w:rPr>
              <w:t>通过与情节舞的对比，明确界定情绪舞的独特艺术特征——抒情性与抽象性。这是学生理解并创作此类舞蹈的理论基石。</w:t>
            </w:r>
          </w:p>
          <w:p w14:paraId="36CD5654">
            <w:pPr>
              <w:spacing w:line="360" w:lineRule="auto"/>
              <w:rPr>
                <w:rFonts w:ascii="Times New Roman" w:hAnsi="Times New Roman"/>
                <w:sz w:val="24"/>
                <w:szCs w:val="24"/>
              </w:rPr>
            </w:pPr>
          </w:p>
          <w:p w14:paraId="77DF1D73">
            <w:pPr>
              <w:spacing w:line="360" w:lineRule="auto"/>
              <w:rPr>
                <w:rFonts w:ascii="Times New Roman" w:hAnsi="Times New Roman"/>
                <w:sz w:val="24"/>
                <w:szCs w:val="24"/>
              </w:rPr>
            </w:pPr>
          </w:p>
          <w:p w14:paraId="6B83DA0F">
            <w:pPr>
              <w:spacing w:line="360" w:lineRule="auto"/>
              <w:rPr>
                <w:rFonts w:ascii="Times New Roman" w:hAnsi="Times New Roman"/>
                <w:sz w:val="24"/>
                <w:szCs w:val="24"/>
              </w:rPr>
            </w:pPr>
          </w:p>
          <w:p w14:paraId="1BBE42A0">
            <w:pPr>
              <w:spacing w:line="360" w:lineRule="auto"/>
              <w:rPr>
                <w:rFonts w:ascii="Times New Roman" w:hAnsi="Times New Roman"/>
                <w:sz w:val="24"/>
                <w:szCs w:val="24"/>
              </w:rPr>
            </w:pPr>
          </w:p>
          <w:p w14:paraId="2797964F">
            <w:pPr>
              <w:spacing w:line="360" w:lineRule="auto"/>
              <w:rPr>
                <w:rFonts w:ascii="Times New Roman" w:hAnsi="Times New Roman"/>
                <w:sz w:val="24"/>
                <w:szCs w:val="24"/>
              </w:rPr>
            </w:pPr>
            <w:r>
              <w:rPr>
                <w:rFonts w:hint="eastAsia" w:ascii="Times New Roman" w:hAnsi="Times New Roman"/>
                <w:sz w:val="24"/>
                <w:szCs w:val="24"/>
              </w:rPr>
              <w:t>选择经典作品《我可喜欢你》进行赏析，旨在将抽象理论可视化、可感化。通过针对性提问，引导学生从“情绪感受”和“结构分析”两个维度去解构作品，为其后续创作提供高级范本和清晰思路。</w:t>
            </w:r>
          </w:p>
          <w:p w14:paraId="34C18A8E">
            <w:pPr>
              <w:spacing w:line="360" w:lineRule="auto"/>
              <w:rPr>
                <w:rFonts w:ascii="Times New Roman" w:hAnsi="Times New Roman"/>
                <w:sz w:val="24"/>
                <w:szCs w:val="24"/>
              </w:rPr>
            </w:pPr>
          </w:p>
          <w:p w14:paraId="49CAFA97">
            <w:pPr>
              <w:spacing w:line="360" w:lineRule="auto"/>
              <w:rPr>
                <w:rFonts w:ascii="Times New Roman" w:hAnsi="Times New Roman"/>
                <w:sz w:val="24"/>
                <w:szCs w:val="24"/>
              </w:rPr>
            </w:pPr>
          </w:p>
          <w:p w14:paraId="0F0DF832">
            <w:pPr>
              <w:spacing w:line="360" w:lineRule="auto"/>
              <w:rPr>
                <w:rFonts w:ascii="Times New Roman" w:hAnsi="Times New Roman"/>
                <w:sz w:val="24"/>
                <w:szCs w:val="24"/>
              </w:rPr>
            </w:pPr>
          </w:p>
          <w:p w14:paraId="1E6E809C">
            <w:pPr>
              <w:spacing w:line="360" w:lineRule="auto"/>
              <w:rPr>
                <w:rFonts w:ascii="Times New Roman" w:hAnsi="Times New Roman"/>
                <w:sz w:val="24"/>
                <w:szCs w:val="24"/>
              </w:rPr>
            </w:pPr>
          </w:p>
          <w:p w14:paraId="4DB2AD18">
            <w:pPr>
              <w:spacing w:line="360" w:lineRule="auto"/>
              <w:rPr>
                <w:rFonts w:ascii="Times New Roman" w:hAnsi="Times New Roman"/>
                <w:sz w:val="24"/>
                <w:szCs w:val="24"/>
              </w:rPr>
            </w:pPr>
          </w:p>
          <w:p w14:paraId="131FBCEA">
            <w:pPr>
              <w:spacing w:line="360" w:lineRule="auto"/>
              <w:rPr>
                <w:rFonts w:ascii="Times New Roman" w:hAnsi="Times New Roman"/>
                <w:sz w:val="24"/>
                <w:szCs w:val="24"/>
              </w:rPr>
            </w:pPr>
            <w:r>
              <w:rPr>
                <w:rFonts w:hint="eastAsia" w:ascii="Times New Roman" w:hAnsi="Times New Roman"/>
                <w:sz w:val="24"/>
                <w:szCs w:val="24"/>
              </w:rPr>
              <w:t xml:space="preserve"> </w:t>
            </w:r>
          </w:p>
          <w:p w14:paraId="053718D1">
            <w:pPr>
              <w:spacing w:line="360" w:lineRule="auto"/>
              <w:rPr>
                <w:rFonts w:ascii="Times New Roman" w:hAnsi="Times New Roman"/>
                <w:sz w:val="24"/>
                <w:szCs w:val="24"/>
              </w:rPr>
            </w:pPr>
            <w:r>
              <w:rPr>
                <w:rFonts w:hint="eastAsia" w:ascii="Times New Roman" w:hAnsi="Times New Roman"/>
                <w:sz w:val="24"/>
                <w:szCs w:val="24"/>
              </w:rPr>
              <w:t>“情绪快速反应”是一个高效的诊断性热身。它能快速激活学生的情感和身体，让教师直观了解学生的情绪感知与表达能力，为后续分组和指导提供参考。</w:t>
            </w:r>
          </w:p>
          <w:p w14:paraId="240FFA98">
            <w:pPr>
              <w:spacing w:line="360" w:lineRule="auto"/>
              <w:rPr>
                <w:rFonts w:ascii="Times New Roman" w:hAnsi="Times New Roman"/>
                <w:sz w:val="24"/>
                <w:szCs w:val="24"/>
              </w:rPr>
            </w:pPr>
            <w:r>
              <w:rPr>
                <w:rFonts w:hint="eastAsia" w:ascii="Times New Roman" w:hAnsi="Times New Roman"/>
                <w:sz w:val="24"/>
                <w:szCs w:val="24"/>
              </w:rPr>
              <w:t>任务设计模拟真实创作流程。教师扮演“情绪总监”角色，通过追问而非直接给答案的方式，引导学生不断进行自我审查和修正，这是培养其独立创作能力的核心策略。</w:t>
            </w:r>
          </w:p>
          <w:p w14:paraId="6BE6E423">
            <w:pPr>
              <w:spacing w:line="360" w:lineRule="auto"/>
              <w:rPr>
                <w:rFonts w:ascii="Times New Roman" w:hAnsi="Times New Roman"/>
                <w:sz w:val="24"/>
                <w:szCs w:val="24"/>
              </w:rPr>
            </w:pPr>
            <w:r>
              <w:rPr>
                <w:rFonts w:hint="eastAsia" w:ascii="Times New Roman" w:hAnsi="Times New Roman"/>
                <w:sz w:val="24"/>
                <w:szCs w:val="24"/>
              </w:rPr>
              <w:t>点评焦点经过精心设计，完全围绕情绪舞的核心艺术标准展开，旨在提升学生的艺术品鉴力和自我评估能力。</w:t>
            </w:r>
          </w:p>
        </w:tc>
      </w:tr>
      <w:tr w14:paraId="00264EC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CBFE1EA">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lang w:bidi="ar"/>
              </w:rPr>
              <w:t>课堂小结</w:t>
            </w:r>
          </w:p>
          <w:p w14:paraId="6B7D0E59">
            <w:pPr>
              <w:jc w:val="center"/>
              <w:rPr>
                <w:rFonts w:hint="eastAsia" w:ascii="宋体" w:hAnsi="宋体" w:cs="宋体"/>
                <w:b/>
                <w:color w:val="806000" w:themeColor="accent4" w:themeShade="80"/>
                <w:sz w:val="28"/>
                <w:szCs w:val="28"/>
              </w:rPr>
            </w:pPr>
            <w:r>
              <w:rPr>
                <w:rFonts w:hint="eastAsia" w:ascii="宋体" w:hAnsi="宋体" w:cs="宋体"/>
                <w:color w:val="806000" w:themeColor="accent4" w:themeShade="80"/>
                <w:sz w:val="28"/>
                <w:szCs w:val="28"/>
                <w:lang w:bidi="ar"/>
              </w:rPr>
              <w:t>（5min）</w:t>
            </w:r>
          </w:p>
        </w:tc>
        <w:tc>
          <w:tcPr>
            <w:tcW w:w="7479" w:type="dxa"/>
            <w:tcBorders>
              <w:tl2br w:val="nil"/>
              <w:tr2bl w:val="nil"/>
            </w:tcBorders>
            <w:vAlign w:val="center"/>
          </w:tcPr>
          <w:p w14:paraId="4A08CCEF">
            <w:pPr>
              <w:spacing w:line="360" w:lineRule="auto"/>
              <w:rPr>
                <w:rFonts w:ascii="Times New Roman" w:hAnsi="Times New Roman"/>
                <w:sz w:val="24"/>
                <w:szCs w:val="24"/>
              </w:rPr>
            </w:pPr>
            <w:r>
              <w:rPr>
                <w:rFonts w:hint="eastAsia" w:ascii="宋体" w:hAnsi="宋体" w:cs="宋体"/>
                <w:sz w:val="24"/>
                <w:szCs w:val="24"/>
                <w:lang w:bidi="ar"/>
              </w:rPr>
              <w:t>【</w:t>
            </w:r>
            <w:r>
              <w:rPr>
                <w:rFonts w:hint="eastAsia" w:ascii="宋体" w:hAnsi="宋体" w:cs="宋体"/>
                <w:b/>
                <w:sz w:val="24"/>
                <w:szCs w:val="24"/>
                <w:lang w:bidi="ar"/>
              </w:rPr>
              <w:t>教师</w:t>
            </w:r>
            <w:r>
              <w:rPr>
                <w:rFonts w:hint="eastAsia" w:ascii="宋体" w:hAnsi="宋体" w:cs="宋体"/>
                <w:sz w:val="24"/>
                <w:szCs w:val="24"/>
                <w:lang w:bidi="ar"/>
              </w:rPr>
              <w:t>】</w:t>
            </w:r>
            <w:r>
              <w:rPr>
                <w:rFonts w:hint="eastAsia" w:ascii="宋体" w:hAnsi="宋体" w:cs="宋体"/>
                <w:b/>
                <w:color w:val="C00000"/>
                <w:sz w:val="24"/>
                <w:szCs w:val="24"/>
                <w:lang w:bidi="ar"/>
              </w:rPr>
              <w:t>回顾和总结本节课的知识点</w:t>
            </w:r>
          </w:p>
          <w:p w14:paraId="379C5455">
            <w:pPr>
              <w:widowControl/>
              <w:shd w:val="clear" w:color="auto" w:fill="FFFFFF"/>
              <w:spacing w:before="60" w:after="60" w:line="429" w:lineRule="atLeast"/>
              <w:jc w:val="left"/>
              <w:rPr>
                <w:rFonts w:ascii="Times New Roman" w:hAnsi="Times New Roman"/>
                <w:b/>
                <w:sz w:val="24"/>
                <w:szCs w:val="24"/>
              </w:rPr>
            </w:pPr>
            <w:r>
              <w:rPr>
                <w:rFonts w:hint="eastAsia" w:ascii="Times New Roman" w:hAnsi="Times New Roman"/>
                <w:bCs/>
                <w:sz w:val="24"/>
                <w:szCs w:val="24"/>
              </w:rPr>
              <w:t>教师总结：情绪舞是“用身体唱歌”。它考验的是编导将无形情感转化为有形动作的能力。今天的创作让大家初步体验了如何围绕一个情绪核心来构建整个舞蹈。</w:t>
            </w:r>
          </w:p>
        </w:tc>
        <w:tc>
          <w:tcPr>
            <w:tcW w:w="1915" w:type="dxa"/>
            <w:tcBorders>
              <w:tl2br w:val="nil"/>
              <w:tr2bl w:val="nil"/>
            </w:tcBorders>
            <w:vAlign w:val="center"/>
          </w:tcPr>
          <w:p w14:paraId="035C1F38">
            <w:pPr>
              <w:spacing w:line="360" w:lineRule="auto"/>
              <w:rPr>
                <w:rFonts w:ascii="Times New Roman" w:hAnsi="Times New Roman"/>
                <w:sz w:val="24"/>
                <w:szCs w:val="24"/>
              </w:rPr>
            </w:pPr>
            <w:r>
              <w:rPr>
                <w:rFonts w:hint="eastAsia" w:ascii="Times New Roman" w:hAnsi="Times New Roman"/>
                <w:sz w:val="24"/>
                <w:szCs w:val="24"/>
              </w:rPr>
              <w:t>用“用身体唱歌”的比喻进行升华，强化情绪舞的艺术本质。</w:t>
            </w:r>
          </w:p>
        </w:tc>
      </w:tr>
      <w:tr w14:paraId="786F66E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8A830C8">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lang w:bidi="ar"/>
              </w:rPr>
              <w:t>作业布置</w:t>
            </w:r>
            <w:r>
              <w:rPr>
                <w:rFonts w:hint="eastAsia" w:ascii="宋体" w:hAnsi="宋体" w:cs="宋体"/>
                <w:color w:val="806000" w:themeColor="accent4" w:themeShade="80"/>
                <w:sz w:val="28"/>
                <w:szCs w:val="28"/>
                <w:lang w:bidi="ar"/>
              </w:rPr>
              <w:t>（5min）</w:t>
            </w:r>
          </w:p>
        </w:tc>
        <w:tc>
          <w:tcPr>
            <w:tcW w:w="7479" w:type="dxa"/>
            <w:tcBorders>
              <w:tl2br w:val="nil"/>
              <w:tr2bl w:val="nil"/>
            </w:tcBorders>
            <w:vAlign w:val="center"/>
          </w:tcPr>
          <w:p w14:paraId="037CEF9B">
            <w:pPr>
              <w:spacing w:line="360" w:lineRule="auto"/>
              <w:rPr>
                <w:rFonts w:hint="eastAsia" w:ascii="宋体" w:hAnsi="宋体" w:cs="宋体"/>
                <w:bCs/>
                <w:color w:val="C00000"/>
                <w:sz w:val="24"/>
                <w:szCs w:val="24"/>
              </w:rPr>
            </w:pPr>
            <w:r>
              <w:rPr>
                <w:rFonts w:hint="eastAsia" w:ascii="宋体" w:hAnsi="宋体" w:cs="宋体"/>
                <w:b/>
                <w:color w:val="000000" w:themeColor="text1"/>
                <w:sz w:val="24"/>
                <w:szCs w:val="24"/>
                <w:lang w:bidi="ar"/>
                <w14:textFill>
                  <w14:solidFill>
                    <w14:schemeClr w14:val="tx1"/>
                  </w14:solidFill>
                </w14:textFill>
              </w:rPr>
              <w:t>【教师】</w:t>
            </w:r>
            <w:r>
              <w:rPr>
                <w:rFonts w:hint="eastAsia" w:ascii="宋体" w:hAnsi="宋体" w:cs="宋体"/>
                <w:b/>
                <w:color w:val="C00000"/>
                <w:sz w:val="24"/>
                <w:szCs w:val="24"/>
                <w:lang w:bidi="ar"/>
              </w:rPr>
              <w:t>布置课后作业</w:t>
            </w:r>
          </w:p>
          <w:p w14:paraId="4F55B694">
            <w:pPr>
              <w:pStyle w:val="20"/>
              <w:widowControl/>
              <w:numPr>
                <w:ilvl w:val="0"/>
                <w:numId w:val="1"/>
              </w:numPr>
              <w:shd w:val="clear" w:color="auto" w:fill="FFFFFF"/>
              <w:spacing w:before="60" w:after="60" w:line="429" w:lineRule="atLeast"/>
              <w:ind w:firstLineChars="0"/>
              <w:jc w:val="left"/>
              <w:rPr>
                <w:rFonts w:ascii="Times New Roman" w:hAnsi="Times New Roman"/>
                <w:bCs/>
                <w:sz w:val="24"/>
                <w:szCs w:val="24"/>
              </w:rPr>
            </w:pPr>
            <w:r>
              <w:rPr>
                <w:rFonts w:hint="eastAsia" w:ascii="Times New Roman" w:hAnsi="Times New Roman"/>
                <w:bCs/>
                <w:sz w:val="24"/>
                <w:szCs w:val="24"/>
              </w:rPr>
              <w:t>小组作业： 根据课堂反馈，进一步修改和细化情绪舞作品。</w:t>
            </w:r>
          </w:p>
          <w:p w14:paraId="47644D5C">
            <w:pPr>
              <w:pStyle w:val="20"/>
              <w:widowControl/>
              <w:numPr>
                <w:ilvl w:val="0"/>
                <w:numId w:val="1"/>
              </w:numPr>
              <w:shd w:val="clear" w:color="auto" w:fill="FFFFFF"/>
              <w:spacing w:before="60" w:after="60" w:line="429" w:lineRule="atLeast"/>
              <w:ind w:firstLineChars="0"/>
              <w:jc w:val="left"/>
              <w:rPr>
                <w:rFonts w:ascii="Times New Roman" w:hAnsi="Times New Roman"/>
                <w:bCs/>
                <w:sz w:val="24"/>
                <w:szCs w:val="24"/>
              </w:rPr>
            </w:pPr>
            <w:r>
              <w:rPr>
                <w:rFonts w:hint="eastAsia" w:ascii="Times New Roman" w:hAnsi="Times New Roman"/>
                <w:bCs/>
                <w:sz w:val="24"/>
                <w:szCs w:val="24"/>
              </w:rPr>
              <w:t>预习： 思考一个你熟悉的幼儿故事，如何用舞蹈来讲述它的片段。</w:t>
            </w:r>
          </w:p>
        </w:tc>
        <w:tc>
          <w:tcPr>
            <w:tcW w:w="1915" w:type="dxa"/>
            <w:tcBorders>
              <w:tl2br w:val="nil"/>
              <w:tr2bl w:val="nil"/>
            </w:tcBorders>
            <w:vAlign w:val="center"/>
          </w:tcPr>
          <w:p w14:paraId="6DF8AF71">
            <w:pPr>
              <w:spacing w:line="360" w:lineRule="auto"/>
              <w:rPr>
                <w:rFonts w:ascii="Times New Roman" w:hAnsi="Times New Roman"/>
                <w:sz w:val="24"/>
                <w:szCs w:val="24"/>
              </w:rPr>
            </w:pPr>
            <w:r>
              <w:rPr>
                <w:rFonts w:hint="eastAsia" w:ascii="Times New Roman" w:hAnsi="Times New Roman"/>
                <w:sz w:val="24"/>
                <w:szCs w:val="24"/>
              </w:rPr>
              <w:t>作业要求“修改细化”体现了作品需要迭代打磨的创作规律。预习作业则为下一次课做好思维铺垫，实现内容间的自然过渡。</w:t>
            </w:r>
          </w:p>
        </w:tc>
      </w:tr>
      <w:tr w14:paraId="018CD69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78459E9">
            <w:pPr>
              <w:jc w:val="center"/>
              <w:rPr>
                <w:rFonts w:hint="eastAsia" w:ascii="宋体" w:hAnsi="宋体" w:cs="宋体"/>
                <w:b/>
                <w:color w:val="806000" w:themeColor="accent4" w:themeShade="80"/>
                <w:sz w:val="28"/>
                <w:szCs w:val="28"/>
                <w:lang w:bidi="ar"/>
              </w:rPr>
            </w:pPr>
            <w:r>
              <w:rPr>
                <w:rFonts w:hint="eastAsia" w:ascii="宋体" w:hAnsi="宋体" w:cs="宋体"/>
                <w:b/>
                <w:color w:val="806000" w:themeColor="accent4" w:themeShade="80"/>
                <w:sz w:val="28"/>
                <w:szCs w:val="28"/>
                <w:lang w:bidi="ar"/>
              </w:rPr>
              <w:t>教学反思</w:t>
            </w:r>
          </w:p>
        </w:tc>
        <w:tc>
          <w:tcPr>
            <w:tcW w:w="9394" w:type="dxa"/>
            <w:gridSpan w:val="2"/>
            <w:tcBorders>
              <w:tl2br w:val="nil"/>
              <w:tr2bl w:val="nil"/>
            </w:tcBorders>
            <w:vAlign w:val="center"/>
          </w:tcPr>
          <w:p w14:paraId="55A3A20E">
            <w:pPr>
              <w:spacing w:line="360" w:lineRule="auto"/>
              <w:rPr>
                <w:rFonts w:ascii="Times New Roman" w:hAnsi="Times New Roman"/>
                <w:sz w:val="24"/>
                <w:szCs w:val="24"/>
              </w:rPr>
            </w:pPr>
            <w:r>
              <w:rPr>
                <w:rFonts w:hint="eastAsia" w:ascii="Times New Roman" w:hAnsi="Times New Roman"/>
                <w:b/>
                <w:sz w:val="24"/>
                <w:szCs w:val="24"/>
              </w:rPr>
              <w:t>本节课成功引导学生步入了抽象抒情创作的领域，学生能理解ABA结构并围绕情绪主题进行编排。然而，主要问题在于情绪表达的深度与层次感不足。许多作品的情绪呈现趋于“脸谱化”（如欢乐就是一直笑、一直跳），缺乏起伏、对比和细腻的内心刻画，未能展现出同一情绪下的多种质感。反思原因，一是学生自身的情感体验与艺术转化能力有限；二是对音乐细节（如某件乐器的独奏、力度的微弱变化）的捕捉和响应能力不足。今后教学应增加“情绪细分”练习（如：表现“窃喜”、“狂喜”、“欣慰”三种不同的快乐）和“音乐精听”训练，引导学生从音乐中寻找更微妙的情感变化线索，从而编创出更有张力、更耐人寻味的情绪舞作品。</w:t>
            </w:r>
          </w:p>
        </w:tc>
      </w:tr>
      <w:tr w14:paraId="2A7385B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2E8A584">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知识讲解</w:t>
            </w:r>
            <w:r>
              <w:rPr>
                <w:rFonts w:hint="eastAsia" w:ascii="宋体" w:hAnsi="宋体" w:cs="宋体"/>
                <w:color w:val="806000" w:themeColor="accent4" w:themeShade="80"/>
                <w:sz w:val="28"/>
                <w:szCs w:val="28"/>
              </w:rPr>
              <w:t>（80min）</w:t>
            </w:r>
          </w:p>
        </w:tc>
        <w:tc>
          <w:tcPr>
            <w:tcW w:w="7479" w:type="dxa"/>
            <w:tcBorders>
              <w:tl2br w:val="nil"/>
              <w:tr2bl w:val="nil"/>
            </w:tcBorders>
            <w:vAlign w:val="center"/>
          </w:tcPr>
          <w:p w14:paraId="6C7161C5">
            <w:pPr>
              <w:widowControl/>
              <w:shd w:val="clear" w:color="auto" w:fill="FFFFFF"/>
              <w:spacing w:before="60" w:after="60" w:line="429" w:lineRule="atLeast"/>
              <w:jc w:val="left"/>
              <w:rPr>
                <w:rFonts w:ascii="Times New Roman" w:hAnsi="Times New Roman"/>
                <w:b/>
                <w:sz w:val="24"/>
                <w:szCs w:val="24"/>
              </w:rPr>
            </w:pPr>
            <w:r>
              <w:rPr>
                <w:rFonts w:ascii="Times New Roman" w:hAnsi="Times New Roman"/>
                <w:b/>
                <w:sz w:val="24"/>
                <w:szCs w:val="24"/>
              </w:rPr>
              <w:t>项目六 表演性幼儿舞蹈创编</w:t>
            </w:r>
            <w:r>
              <w:rPr>
                <w:rFonts w:hint="eastAsia" w:ascii="Times New Roman" w:hAnsi="Times New Roman"/>
                <w:b/>
                <w:sz w:val="24"/>
                <w:szCs w:val="24"/>
              </w:rPr>
              <w:t>（</w:t>
            </w:r>
            <w:r>
              <w:rPr>
                <w:rFonts w:ascii="Times New Roman" w:hAnsi="Times New Roman"/>
                <w:b/>
                <w:sz w:val="24"/>
                <w:szCs w:val="24"/>
              </w:rPr>
              <w:t>情节舞创编 90分钟)</w:t>
            </w:r>
          </w:p>
          <w:p w14:paraId="54C0BD99">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一、 知识讲解 (20分钟)</w:t>
            </w:r>
          </w:p>
          <w:p w14:paraId="01367A51">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1. 情节舞概念与特点 (10分钟)</w:t>
            </w:r>
          </w:p>
          <w:p w14:paraId="21FF1FD6">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【讲解内容】</w:t>
            </w:r>
          </w:p>
          <w:p w14:paraId="5375273D">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定义： 通过舞蹈动作和舞台调度来叙述一个具体事件、表现人物关系和性格冲突的舞蹈。它有简单的情节和角色设定。</w:t>
            </w:r>
          </w:p>
          <w:p w14:paraId="506F33FA">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特点：</w:t>
            </w:r>
          </w:p>
          <w:p w14:paraId="5529D3B0">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叙事性： 具有时间、地点、人物、事件等要素。</w:t>
            </w:r>
          </w:p>
          <w:p w14:paraId="40AAE6EC">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形象性： 角色形象鲜明，动作具有表征性。</w:t>
            </w:r>
          </w:p>
          <w:p w14:paraId="7769B95B">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戏剧性： 通常包含小小的矛盾和解决。</w:t>
            </w:r>
          </w:p>
          <w:p w14:paraId="2DF8DF28">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与情绪舞的区别： 情绪舞是“抒情诗”，情节舞是“小故事”。</w:t>
            </w:r>
          </w:p>
          <w:p w14:paraId="3F95C830">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【案例分析】</w:t>
            </w:r>
          </w:p>
          <w:p w14:paraId="702DBE4A">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分析一个经典幼儿情节舞作品（如《猫鼠之夜》）。讨论：“故事的主角是谁？发生了什么事？哪些动作让你看懂了故事？高潮在哪里？”</w:t>
            </w:r>
          </w:p>
          <w:p w14:paraId="25EA0975">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2. 情节舞创编步骤 (10分钟)</w:t>
            </w:r>
          </w:p>
          <w:p w14:paraId="1E7988A0">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【讲解内容】</w:t>
            </w:r>
          </w:p>
          <w:p w14:paraId="377B21AA">
            <w:pPr>
              <w:widowControl/>
              <w:shd w:val="clear" w:color="auto" w:fill="FFFFFF"/>
              <w:spacing w:before="60" w:after="60" w:line="429" w:lineRule="atLeast"/>
              <w:jc w:val="left"/>
              <w:rPr>
                <w:rFonts w:ascii="Times New Roman" w:hAnsi="Times New Roman"/>
                <w:bCs/>
                <w:sz w:val="24"/>
                <w:szCs w:val="24"/>
              </w:rPr>
            </w:pPr>
            <w:r>
              <w:rPr>
                <w:rFonts w:hint="eastAsia" w:ascii="Times New Roman" w:hAnsi="Times New Roman"/>
                <w:bCs/>
                <w:sz w:val="24"/>
                <w:szCs w:val="24"/>
              </w:rPr>
              <w:t>步骤一</w:t>
            </w:r>
            <w:r>
              <w:rPr>
                <w:rFonts w:ascii="Times New Roman" w:hAnsi="Times New Roman"/>
                <w:bCs/>
                <w:sz w:val="24"/>
                <w:szCs w:val="24"/>
              </w:rPr>
              <w:t>: 选择与简化故事： 选择情节简单、动作性强、角色鲜明的故事。对其进行提炼，保留核心情节框架。</w:t>
            </w:r>
          </w:p>
          <w:p w14:paraId="09C751CD">
            <w:pPr>
              <w:widowControl/>
              <w:shd w:val="clear" w:color="auto" w:fill="FFFFFF"/>
              <w:spacing w:before="60" w:after="60" w:line="429" w:lineRule="atLeast"/>
              <w:jc w:val="left"/>
              <w:rPr>
                <w:rFonts w:ascii="Times New Roman" w:hAnsi="Times New Roman"/>
                <w:bCs/>
                <w:sz w:val="24"/>
                <w:szCs w:val="24"/>
              </w:rPr>
            </w:pPr>
            <w:r>
              <w:rPr>
                <w:rFonts w:hint="eastAsia" w:ascii="Times New Roman" w:hAnsi="Times New Roman"/>
                <w:bCs/>
                <w:sz w:val="24"/>
                <w:szCs w:val="24"/>
              </w:rPr>
              <w:t>步骤二</w:t>
            </w:r>
            <w:r>
              <w:rPr>
                <w:rFonts w:ascii="Times New Roman" w:hAnsi="Times New Roman"/>
                <w:bCs/>
                <w:sz w:val="24"/>
                <w:szCs w:val="24"/>
              </w:rPr>
              <w:t>: 分配与塑造角色： 为每个角色设计标志性的主题动作（如：小熊走路摇摇晃晃，小兔子跳跃）。</w:t>
            </w:r>
          </w:p>
          <w:p w14:paraId="3E99CD2F">
            <w:pPr>
              <w:widowControl/>
              <w:shd w:val="clear" w:color="auto" w:fill="FFFFFF"/>
              <w:spacing w:before="60" w:after="60" w:line="429" w:lineRule="atLeast"/>
              <w:jc w:val="left"/>
              <w:rPr>
                <w:rFonts w:ascii="Times New Roman" w:hAnsi="Times New Roman"/>
                <w:bCs/>
                <w:sz w:val="24"/>
                <w:szCs w:val="24"/>
              </w:rPr>
            </w:pPr>
            <w:r>
              <w:rPr>
                <w:rFonts w:hint="eastAsia" w:ascii="Times New Roman" w:hAnsi="Times New Roman"/>
                <w:bCs/>
                <w:sz w:val="24"/>
                <w:szCs w:val="24"/>
              </w:rPr>
              <w:t>步骤三</w:t>
            </w:r>
            <w:r>
              <w:rPr>
                <w:rFonts w:ascii="Times New Roman" w:hAnsi="Times New Roman"/>
                <w:bCs/>
                <w:sz w:val="24"/>
                <w:szCs w:val="24"/>
              </w:rPr>
              <w:t>: 编排叙事性舞段：</w:t>
            </w:r>
          </w:p>
          <w:p w14:paraId="2D616841">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将故事分解为几个段落。</w:t>
            </w:r>
          </w:p>
          <w:p w14:paraId="0CE959D6">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为每个段落编排舞蹈，用动作和调度“讲”出故事。</w:t>
            </w:r>
          </w:p>
          <w:p w14:paraId="6F282082">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关键： 设计“焦点动作”来表现关键情节（如：表现“惊讶”的造型、表现“寻找”的移动路线）。</w:t>
            </w:r>
          </w:p>
          <w:p w14:paraId="71741D26">
            <w:pPr>
              <w:widowControl/>
              <w:shd w:val="clear" w:color="auto" w:fill="FFFFFF"/>
              <w:spacing w:before="60" w:after="60" w:line="429" w:lineRule="atLeast"/>
              <w:jc w:val="left"/>
              <w:rPr>
                <w:rFonts w:ascii="Times New Roman" w:hAnsi="Times New Roman"/>
                <w:bCs/>
                <w:sz w:val="24"/>
                <w:szCs w:val="24"/>
              </w:rPr>
            </w:pPr>
            <w:r>
              <w:rPr>
                <w:rFonts w:hint="eastAsia" w:ascii="Times New Roman" w:hAnsi="Times New Roman"/>
                <w:bCs/>
                <w:sz w:val="24"/>
                <w:szCs w:val="24"/>
              </w:rPr>
              <w:t>步骤四</w:t>
            </w:r>
            <w:r>
              <w:rPr>
                <w:rFonts w:ascii="Times New Roman" w:hAnsi="Times New Roman"/>
                <w:bCs/>
                <w:sz w:val="24"/>
                <w:szCs w:val="24"/>
              </w:rPr>
              <w:t>: 设计戏剧性调度： 调度要参与叙事，如：用追逐表现冲突，用围拢表现团结，用分离表现失落。</w:t>
            </w:r>
          </w:p>
          <w:p w14:paraId="0E8F39D0">
            <w:pPr>
              <w:widowControl/>
              <w:shd w:val="clear" w:color="auto" w:fill="FFFFFF"/>
              <w:spacing w:before="60" w:after="60" w:line="429" w:lineRule="atLeast"/>
              <w:jc w:val="left"/>
              <w:rPr>
                <w:rFonts w:ascii="Times New Roman" w:hAnsi="Times New Roman"/>
                <w:bCs/>
                <w:sz w:val="24"/>
                <w:szCs w:val="24"/>
              </w:rPr>
            </w:pPr>
            <w:r>
              <w:rPr>
                <w:rFonts w:hint="eastAsia" w:ascii="Times New Roman" w:hAnsi="Times New Roman"/>
                <w:bCs/>
                <w:sz w:val="24"/>
                <w:szCs w:val="24"/>
              </w:rPr>
              <w:t>步骤五</w:t>
            </w:r>
            <w:r>
              <w:rPr>
                <w:rFonts w:ascii="Times New Roman" w:hAnsi="Times New Roman"/>
                <w:bCs/>
                <w:sz w:val="24"/>
                <w:szCs w:val="24"/>
              </w:rPr>
              <w:t>: 合理运用道具： 道具可以是故事的催化剂（如：一个苹果引发的争夺）。</w:t>
            </w:r>
          </w:p>
          <w:p w14:paraId="27A98F8B">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【互动设计】</w:t>
            </w:r>
          </w:p>
          <w:p w14:paraId="2EF49D11">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即兴表演：请两位同学上台，即兴用舞蹈表演一个简单情节：“一个人在路上走，突然发现地上有个东西，捡起来一看，非常喜欢。”</w:t>
            </w:r>
          </w:p>
          <w:p w14:paraId="793A5948">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二、 课堂实践与小组合作 (65分钟)</w:t>
            </w:r>
          </w:p>
          <w:p w14:paraId="4E8023A1">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1. 小组创作实践 (50分钟)</w:t>
            </w:r>
          </w:p>
          <w:p w14:paraId="24E3B6B9">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任务： 小组选择一个简单的故事或绘本片段（如：《小蝌蚪找妈妈》中遇到鸭妈妈、鱼妈妈；《三只小猪》中盖草房和狼来吹气）。</w:t>
            </w:r>
          </w:p>
          <w:p w14:paraId="4EE5ABE0">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步骤：</w:t>
            </w:r>
          </w:p>
          <w:p w14:paraId="5BFF93F4">
            <w:pPr>
              <w:widowControl/>
              <w:shd w:val="clear" w:color="auto" w:fill="FFFFFF"/>
              <w:spacing w:before="60" w:after="60" w:line="429" w:lineRule="atLeast"/>
              <w:jc w:val="left"/>
              <w:rPr>
                <w:rFonts w:ascii="Times New Roman" w:hAnsi="Times New Roman"/>
                <w:bCs/>
                <w:sz w:val="24"/>
                <w:szCs w:val="24"/>
              </w:rPr>
            </w:pPr>
            <w:r>
              <w:rPr>
                <w:rFonts w:hint="eastAsia" w:ascii="Times New Roman" w:hAnsi="Times New Roman"/>
                <w:bCs/>
                <w:sz w:val="24"/>
                <w:szCs w:val="24"/>
              </w:rPr>
              <w:t>（1）</w:t>
            </w:r>
            <w:r>
              <w:rPr>
                <w:rFonts w:ascii="Times New Roman" w:hAnsi="Times New Roman"/>
                <w:bCs/>
                <w:sz w:val="24"/>
                <w:szCs w:val="24"/>
              </w:rPr>
              <w:t>故事板： 快速画出故事的几个关键画面（开端、发展、高潮、结局）。</w:t>
            </w:r>
          </w:p>
          <w:p w14:paraId="76DBE0D6">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角色分配与设计： 分配角色，并为每个角色设计1-2个特征动作。</w:t>
            </w:r>
          </w:p>
          <w:p w14:paraId="6C4D72D7">
            <w:pPr>
              <w:widowControl/>
              <w:shd w:val="clear" w:color="auto" w:fill="FFFFFF"/>
              <w:spacing w:before="60" w:after="60" w:line="429" w:lineRule="atLeast"/>
              <w:jc w:val="left"/>
              <w:rPr>
                <w:rFonts w:ascii="Times New Roman" w:hAnsi="Times New Roman"/>
                <w:bCs/>
                <w:sz w:val="24"/>
                <w:szCs w:val="24"/>
              </w:rPr>
            </w:pPr>
            <w:r>
              <w:rPr>
                <w:rFonts w:hint="eastAsia" w:ascii="Times New Roman" w:hAnsi="Times New Roman"/>
                <w:bCs/>
                <w:sz w:val="24"/>
                <w:szCs w:val="24"/>
              </w:rPr>
              <w:t>（3）</w:t>
            </w:r>
            <w:r>
              <w:rPr>
                <w:rFonts w:ascii="Times New Roman" w:hAnsi="Times New Roman"/>
                <w:bCs/>
                <w:sz w:val="24"/>
                <w:szCs w:val="24"/>
              </w:rPr>
              <w:t>分场编舞： 按照故事板，分段进行编排。思考：“如何用舞蹈动作表现这句台词或这个情节？”</w:t>
            </w:r>
          </w:p>
          <w:p w14:paraId="723BA11B">
            <w:pPr>
              <w:widowControl/>
              <w:shd w:val="clear" w:color="auto" w:fill="FFFFFF"/>
              <w:spacing w:before="60" w:after="60" w:line="429" w:lineRule="atLeast"/>
              <w:jc w:val="left"/>
              <w:rPr>
                <w:rFonts w:ascii="Times New Roman" w:hAnsi="Times New Roman"/>
                <w:bCs/>
                <w:sz w:val="24"/>
                <w:szCs w:val="24"/>
              </w:rPr>
            </w:pPr>
            <w:r>
              <w:rPr>
                <w:rFonts w:hint="eastAsia" w:ascii="Times New Roman" w:hAnsi="Times New Roman"/>
                <w:bCs/>
                <w:sz w:val="24"/>
                <w:szCs w:val="24"/>
              </w:rPr>
              <w:t>（4）</w:t>
            </w:r>
            <w:r>
              <w:rPr>
                <w:rFonts w:ascii="Times New Roman" w:hAnsi="Times New Roman"/>
                <w:bCs/>
                <w:sz w:val="24"/>
                <w:szCs w:val="24"/>
              </w:rPr>
              <w:t>串联合成： 将各段连接起来，加入过渡和调度，形成一个完整的小品。</w:t>
            </w:r>
          </w:p>
          <w:p w14:paraId="74A08483">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教师巡回指导： 重点帮助小组解决“如何用舞蹈叙事”的难题，避免陷入哑剧表演。鼓励他们用夸张、象征的舞蹈动作来表现。</w:t>
            </w:r>
          </w:p>
          <w:p w14:paraId="4D089198">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2. 展示与点评 (15分钟)</w:t>
            </w:r>
          </w:p>
          <w:p w14:paraId="5CC665BC">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展示： 每组展示其情节舞小品。</w:t>
            </w:r>
          </w:p>
          <w:p w14:paraId="4239BE41">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点评焦点：</w:t>
            </w:r>
          </w:p>
          <w:p w14:paraId="3C449F1A">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故事是否讲述得清晰易懂？</w:t>
            </w:r>
          </w:p>
          <w:p w14:paraId="2F9879F8">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角色特征是否鲜明？</w:t>
            </w:r>
          </w:p>
          <w:p w14:paraId="078BEA8D">
            <w:pPr>
              <w:widowControl/>
              <w:shd w:val="clear" w:color="auto" w:fill="FFFFFF"/>
              <w:spacing w:before="60" w:after="60" w:line="429" w:lineRule="atLeast"/>
              <w:jc w:val="left"/>
              <w:rPr>
                <w:rFonts w:ascii="Times New Roman" w:hAnsi="Times New Roman"/>
                <w:bCs/>
                <w:sz w:val="24"/>
                <w:szCs w:val="24"/>
              </w:rPr>
            </w:pPr>
            <w:r>
              <w:rPr>
                <w:rFonts w:ascii="Times New Roman" w:hAnsi="Times New Roman"/>
                <w:bCs/>
                <w:sz w:val="24"/>
                <w:szCs w:val="24"/>
              </w:rPr>
              <w:t>舞蹈性如何？是否过于依赖哑剧动作？</w:t>
            </w:r>
          </w:p>
          <w:p w14:paraId="42228A40">
            <w:pPr>
              <w:widowControl/>
              <w:shd w:val="clear" w:color="auto" w:fill="FFFFFF"/>
              <w:spacing w:before="60" w:after="60" w:line="429" w:lineRule="atLeast"/>
              <w:jc w:val="left"/>
              <w:rPr>
                <w:rFonts w:ascii="Segoe UI" w:hAnsi="Segoe UI" w:cs="Segoe UI"/>
                <w:color w:val="404040"/>
                <w:kern w:val="0"/>
                <w:sz w:val="24"/>
                <w:szCs w:val="24"/>
              </w:rPr>
            </w:pPr>
            <w:r>
              <w:rPr>
                <w:rFonts w:ascii="Times New Roman" w:hAnsi="Times New Roman"/>
                <w:bCs/>
                <w:sz w:val="24"/>
                <w:szCs w:val="24"/>
              </w:rPr>
              <w:t>编排是否有创意？</w:t>
            </w:r>
          </w:p>
        </w:tc>
        <w:tc>
          <w:tcPr>
            <w:tcW w:w="1915" w:type="dxa"/>
            <w:tcBorders>
              <w:tl2br w:val="nil"/>
              <w:tr2bl w:val="nil"/>
            </w:tcBorders>
            <w:vAlign w:val="center"/>
          </w:tcPr>
          <w:p w14:paraId="1C667744">
            <w:pPr>
              <w:spacing w:line="360" w:lineRule="auto"/>
              <w:rPr>
                <w:rFonts w:ascii="Times New Roman" w:hAnsi="Times New Roman"/>
                <w:sz w:val="24"/>
                <w:szCs w:val="24"/>
              </w:rPr>
            </w:pPr>
          </w:p>
          <w:p w14:paraId="59F0B4F9">
            <w:pPr>
              <w:spacing w:line="360" w:lineRule="auto"/>
              <w:rPr>
                <w:rFonts w:ascii="Times New Roman" w:hAnsi="Times New Roman"/>
                <w:sz w:val="24"/>
                <w:szCs w:val="24"/>
              </w:rPr>
            </w:pPr>
            <w:r>
              <w:rPr>
                <w:rFonts w:hint="eastAsia" w:ascii="Times New Roman" w:hAnsi="Times New Roman"/>
                <w:sz w:val="24"/>
                <w:szCs w:val="24"/>
              </w:rPr>
              <w:t>通过与上节课情绪舞的对比，清晰界定情节舞的叙事性本质。明确“形象性”和“戏剧性”是其两大支柱，为学生树立“塑造角色、表现冲突”的创作目标。</w:t>
            </w:r>
          </w:p>
          <w:p w14:paraId="025B8B9A">
            <w:pPr>
              <w:spacing w:line="360" w:lineRule="auto"/>
              <w:rPr>
                <w:rFonts w:ascii="Times New Roman" w:hAnsi="Times New Roman"/>
                <w:sz w:val="24"/>
                <w:szCs w:val="24"/>
              </w:rPr>
            </w:pPr>
          </w:p>
          <w:p w14:paraId="4B0B32C7">
            <w:pPr>
              <w:spacing w:line="360" w:lineRule="auto"/>
              <w:rPr>
                <w:rFonts w:ascii="Times New Roman" w:hAnsi="Times New Roman"/>
                <w:sz w:val="24"/>
                <w:szCs w:val="24"/>
              </w:rPr>
            </w:pPr>
            <w:r>
              <w:rPr>
                <w:rFonts w:hint="eastAsia" w:ascii="Times New Roman" w:hAnsi="Times New Roman"/>
                <w:sz w:val="24"/>
                <w:szCs w:val="24"/>
              </w:rPr>
              <w:t>分析《猫鼠之夜》等经典作品，旨在引导学生关注“舞蹈如何叙事” 这一核心问题。</w:t>
            </w:r>
          </w:p>
          <w:p w14:paraId="006AEFE4">
            <w:pPr>
              <w:spacing w:line="360" w:lineRule="auto"/>
              <w:rPr>
                <w:rFonts w:ascii="Times New Roman" w:hAnsi="Times New Roman"/>
                <w:sz w:val="24"/>
                <w:szCs w:val="24"/>
              </w:rPr>
            </w:pPr>
            <w:r>
              <w:rPr>
                <w:rFonts w:hint="eastAsia" w:ascii="Times New Roman" w:hAnsi="Times New Roman"/>
                <w:sz w:val="24"/>
                <w:szCs w:val="24"/>
              </w:rPr>
              <w:t>提供一个从文学到舞蹈的系统性转化流程。“画故事板”是关键一步，它将抽象文字转化为视觉画面，极大降低了叙事编排的难度。“设计焦点动作”是点睛之笔，旨在教会学生抓住情节关键点进行舞蹈化的强调。</w:t>
            </w:r>
          </w:p>
          <w:p w14:paraId="536E89FF">
            <w:pPr>
              <w:spacing w:line="360" w:lineRule="auto"/>
              <w:rPr>
                <w:rFonts w:ascii="Times New Roman" w:hAnsi="Times New Roman"/>
                <w:sz w:val="24"/>
                <w:szCs w:val="24"/>
              </w:rPr>
            </w:pPr>
            <w:r>
              <w:rPr>
                <w:rFonts w:hint="eastAsia" w:ascii="Times New Roman" w:hAnsi="Times New Roman"/>
                <w:sz w:val="24"/>
                <w:szCs w:val="24"/>
              </w:rPr>
              <w:t>即兴表演一个简单情节，是一个“思维热身”。它让学生在最小压力下快速体验从“事件”到“动作”的即时转化过程，为后续复杂的故事创编做好思维和身体的双重准备。</w:t>
            </w:r>
          </w:p>
          <w:p w14:paraId="3336FF17">
            <w:pPr>
              <w:spacing w:line="360" w:lineRule="auto"/>
              <w:rPr>
                <w:rFonts w:ascii="Times New Roman" w:hAnsi="Times New Roman"/>
                <w:sz w:val="24"/>
                <w:szCs w:val="24"/>
              </w:rPr>
            </w:pPr>
            <w:r>
              <w:rPr>
                <w:rFonts w:hint="eastAsia" w:ascii="Times New Roman" w:hAnsi="Times New Roman"/>
                <w:sz w:val="24"/>
                <w:szCs w:val="24"/>
              </w:rPr>
              <w:t>此环节是项目化学习的典型应用。</w:t>
            </w:r>
          </w:p>
          <w:p w14:paraId="689D122B">
            <w:pPr>
              <w:spacing w:line="360" w:lineRule="auto"/>
              <w:rPr>
                <w:rFonts w:ascii="Times New Roman" w:hAnsi="Times New Roman"/>
                <w:sz w:val="24"/>
                <w:szCs w:val="24"/>
              </w:rPr>
            </w:pPr>
          </w:p>
          <w:p w14:paraId="57A04D5D">
            <w:pPr>
              <w:spacing w:line="360" w:lineRule="auto"/>
              <w:rPr>
                <w:rFonts w:ascii="Times New Roman" w:hAnsi="Times New Roman"/>
                <w:sz w:val="24"/>
                <w:szCs w:val="24"/>
              </w:rPr>
            </w:pPr>
          </w:p>
          <w:p w14:paraId="421E9629">
            <w:pPr>
              <w:spacing w:line="360" w:lineRule="auto"/>
              <w:rPr>
                <w:rFonts w:ascii="Times New Roman" w:hAnsi="Times New Roman"/>
                <w:sz w:val="24"/>
                <w:szCs w:val="24"/>
              </w:rPr>
            </w:pPr>
            <w:r>
              <w:rPr>
                <w:rFonts w:hint="eastAsia" w:ascii="Times New Roman" w:hAnsi="Times New Roman"/>
                <w:sz w:val="24"/>
                <w:szCs w:val="24"/>
              </w:rPr>
              <w:t>点评标准构成了评判情节舞成败的黄金法则： 讲清楚；记得住；跳得美。引导学生平衡好“讲故事”与“跳好舞”之间的关系。</w:t>
            </w:r>
          </w:p>
        </w:tc>
      </w:tr>
      <w:tr w14:paraId="70B1BC7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90FA12D">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lang w:bidi="ar"/>
              </w:rPr>
              <w:t>课堂小结</w:t>
            </w:r>
          </w:p>
          <w:p w14:paraId="2CDDFA73">
            <w:pPr>
              <w:jc w:val="center"/>
              <w:rPr>
                <w:rFonts w:hint="eastAsia" w:ascii="宋体" w:hAnsi="宋体" w:cs="宋体"/>
                <w:b/>
                <w:color w:val="806000" w:themeColor="accent4" w:themeShade="80"/>
                <w:sz w:val="28"/>
                <w:szCs w:val="28"/>
              </w:rPr>
            </w:pPr>
            <w:r>
              <w:rPr>
                <w:rFonts w:hint="eastAsia" w:ascii="宋体" w:hAnsi="宋体" w:cs="宋体"/>
                <w:color w:val="806000" w:themeColor="accent4" w:themeShade="80"/>
                <w:sz w:val="28"/>
                <w:szCs w:val="28"/>
                <w:lang w:bidi="ar"/>
              </w:rPr>
              <w:t>（5min）</w:t>
            </w:r>
          </w:p>
        </w:tc>
        <w:tc>
          <w:tcPr>
            <w:tcW w:w="7479" w:type="dxa"/>
            <w:tcBorders>
              <w:tl2br w:val="nil"/>
              <w:tr2bl w:val="nil"/>
            </w:tcBorders>
            <w:vAlign w:val="center"/>
          </w:tcPr>
          <w:p w14:paraId="0FE8183C">
            <w:pPr>
              <w:spacing w:line="360" w:lineRule="auto"/>
              <w:rPr>
                <w:rFonts w:ascii="Times New Roman" w:hAnsi="Times New Roman"/>
                <w:sz w:val="24"/>
                <w:szCs w:val="24"/>
              </w:rPr>
            </w:pPr>
            <w:r>
              <w:rPr>
                <w:rFonts w:hint="eastAsia" w:ascii="宋体" w:hAnsi="宋体" w:cs="宋体"/>
                <w:sz w:val="24"/>
                <w:szCs w:val="24"/>
                <w:lang w:bidi="ar"/>
              </w:rPr>
              <w:t>【</w:t>
            </w:r>
            <w:r>
              <w:rPr>
                <w:rFonts w:hint="eastAsia" w:ascii="宋体" w:hAnsi="宋体" w:cs="宋体"/>
                <w:b/>
                <w:sz w:val="24"/>
                <w:szCs w:val="24"/>
                <w:lang w:bidi="ar"/>
              </w:rPr>
              <w:t>教师</w:t>
            </w:r>
            <w:r>
              <w:rPr>
                <w:rFonts w:hint="eastAsia" w:ascii="宋体" w:hAnsi="宋体" w:cs="宋体"/>
                <w:sz w:val="24"/>
                <w:szCs w:val="24"/>
                <w:lang w:bidi="ar"/>
              </w:rPr>
              <w:t>】</w:t>
            </w:r>
            <w:r>
              <w:rPr>
                <w:rFonts w:hint="eastAsia" w:ascii="宋体" w:hAnsi="宋体" w:cs="宋体"/>
                <w:b/>
                <w:color w:val="C00000"/>
                <w:sz w:val="24"/>
                <w:szCs w:val="24"/>
                <w:lang w:bidi="ar"/>
              </w:rPr>
              <w:t>回顾和总结本节课的知识点</w:t>
            </w:r>
          </w:p>
          <w:p w14:paraId="5ADDEB5D">
            <w:pPr>
              <w:widowControl/>
              <w:shd w:val="clear" w:color="auto" w:fill="FFFFFF"/>
              <w:spacing w:before="60" w:after="60" w:line="429" w:lineRule="atLeast"/>
              <w:jc w:val="left"/>
              <w:rPr>
                <w:rFonts w:ascii="Times New Roman" w:hAnsi="Times New Roman"/>
                <w:b/>
                <w:sz w:val="24"/>
                <w:szCs w:val="24"/>
              </w:rPr>
            </w:pPr>
            <w:r>
              <w:rPr>
                <w:rFonts w:hint="eastAsia" w:ascii="Times New Roman" w:hAnsi="Times New Roman"/>
                <w:bCs/>
                <w:sz w:val="24"/>
                <w:szCs w:val="24"/>
              </w:rPr>
              <w:t>教师总结：情节舞是幼儿舞蹈中最受欢迎的形式之一。它巧妙地将“故事”和“舞蹈”结合在一起。大家今天成功地将文学语言转换为了舞蹈语言，这是一个巨大的进步！</w:t>
            </w:r>
          </w:p>
        </w:tc>
        <w:tc>
          <w:tcPr>
            <w:tcW w:w="1915" w:type="dxa"/>
            <w:tcBorders>
              <w:tl2br w:val="nil"/>
              <w:tr2bl w:val="nil"/>
            </w:tcBorders>
            <w:vAlign w:val="center"/>
          </w:tcPr>
          <w:p w14:paraId="0E9B239B">
            <w:pPr>
              <w:spacing w:line="360" w:lineRule="auto"/>
              <w:rPr>
                <w:rFonts w:ascii="Times New Roman" w:hAnsi="Times New Roman"/>
                <w:sz w:val="24"/>
                <w:szCs w:val="24"/>
              </w:rPr>
            </w:pPr>
            <w:r>
              <w:rPr>
                <w:rFonts w:hint="eastAsia" w:ascii="Times New Roman" w:hAnsi="Times New Roman"/>
                <w:sz w:val="24"/>
                <w:szCs w:val="24"/>
              </w:rPr>
              <w:t>总结充分肯定学生实现了“语言转换”的跨越，提升其成就感。</w:t>
            </w:r>
          </w:p>
        </w:tc>
      </w:tr>
      <w:tr w14:paraId="7B62421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D97DBD2">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lang w:bidi="ar"/>
              </w:rPr>
              <w:t>作业布置</w:t>
            </w:r>
            <w:r>
              <w:rPr>
                <w:rFonts w:hint="eastAsia" w:ascii="宋体" w:hAnsi="宋体" w:cs="宋体"/>
                <w:color w:val="806000" w:themeColor="accent4" w:themeShade="80"/>
                <w:sz w:val="28"/>
                <w:szCs w:val="28"/>
                <w:lang w:bidi="ar"/>
              </w:rPr>
              <w:t>（5min）</w:t>
            </w:r>
          </w:p>
        </w:tc>
        <w:tc>
          <w:tcPr>
            <w:tcW w:w="7479" w:type="dxa"/>
            <w:tcBorders>
              <w:tl2br w:val="nil"/>
              <w:tr2bl w:val="nil"/>
            </w:tcBorders>
            <w:vAlign w:val="center"/>
          </w:tcPr>
          <w:p w14:paraId="040F55CC">
            <w:pPr>
              <w:spacing w:line="360" w:lineRule="auto"/>
              <w:rPr>
                <w:rFonts w:hint="eastAsia" w:ascii="宋体" w:hAnsi="宋体" w:cs="宋体"/>
                <w:bCs/>
                <w:color w:val="C00000"/>
                <w:sz w:val="24"/>
                <w:szCs w:val="24"/>
              </w:rPr>
            </w:pPr>
            <w:r>
              <w:rPr>
                <w:rFonts w:hint="eastAsia" w:ascii="宋体" w:hAnsi="宋体" w:cs="宋体"/>
                <w:b/>
                <w:color w:val="000000" w:themeColor="text1"/>
                <w:sz w:val="24"/>
                <w:szCs w:val="24"/>
                <w:lang w:bidi="ar"/>
                <w14:textFill>
                  <w14:solidFill>
                    <w14:schemeClr w14:val="tx1"/>
                  </w14:solidFill>
                </w14:textFill>
              </w:rPr>
              <w:t>【教师】</w:t>
            </w:r>
            <w:r>
              <w:rPr>
                <w:rFonts w:hint="eastAsia" w:ascii="宋体" w:hAnsi="宋体" w:cs="宋体"/>
                <w:b/>
                <w:color w:val="C00000"/>
                <w:sz w:val="24"/>
                <w:szCs w:val="24"/>
                <w:lang w:bidi="ar"/>
              </w:rPr>
              <w:t>布置课后作业</w:t>
            </w:r>
          </w:p>
          <w:p w14:paraId="595722AF">
            <w:pPr>
              <w:widowControl/>
              <w:shd w:val="clear" w:color="auto" w:fill="FFFFFF"/>
              <w:spacing w:before="60" w:after="60" w:line="429" w:lineRule="atLeast"/>
              <w:jc w:val="left"/>
              <w:rPr>
                <w:rFonts w:ascii="Times New Roman" w:hAnsi="Times New Roman"/>
                <w:bCs/>
                <w:sz w:val="24"/>
                <w:szCs w:val="24"/>
              </w:rPr>
            </w:pPr>
            <w:r>
              <w:rPr>
                <w:rFonts w:hint="eastAsia" w:ascii="Times New Roman" w:hAnsi="Times New Roman"/>
                <w:bCs/>
                <w:sz w:val="24"/>
                <w:szCs w:val="24"/>
              </w:rPr>
              <w:t>1.</w:t>
            </w:r>
            <w:r>
              <w:rPr>
                <w:rFonts w:hint="eastAsia" w:ascii="Times New Roman" w:hAnsi="Times New Roman"/>
                <w:bCs/>
                <w:sz w:val="24"/>
                <w:szCs w:val="24"/>
              </w:rPr>
              <w:tab/>
            </w:r>
            <w:r>
              <w:rPr>
                <w:rFonts w:hint="eastAsia" w:ascii="Times New Roman" w:hAnsi="Times New Roman"/>
                <w:bCs/>
                <w:sz w:val="24"/>
                <w:szCs w:val="24"/>
              </w:rPr>
              <w:t>小组作业： 完善情节舞作品，思考可以加入哪些简单的服装或头饰来增强角色感。</w:t>
            </w:r>
          </w:p>
          <w:p w14:paraId="75D90949">
            <w:pPr>
              <w:widowControl/>
              <w:shd w:val="clear" w:color="auto" w:fill="FFFFFF"/>
              <w:spacing w:before="60" w:after="60" w:line="429" w:lineRule="atLeast"/>
              <w:jc w:val="left"/>
              <w:rPr>
                <w:rFonts w:ascii="Times New Roman" w:hAnsi="Times New Roman"/>
                <w:b/>
                <w:sz w:val="24"/>
                <w:szCs w:val="24"/>
              </w:rPr>
            </w:pPr>
            <w:r>
              <w:rPr>
                <w:rFonts w:hint="eastAsia" w:ascii="Times New Roman" w:hAnsi="Times New Roman"/>
                <w:bCs/>
                <w:sz w:val="24"/>
                <w:szCs w:val="24"/>
              </w:rPr>
              <w:t>2.</w:t>
            </w:r>
            <w:r>
              <w:rPr>
                <w:rFonts w:hint="eastAsia" w:ascii="Times New Roman" w:hAnsi="Times New Roman"/>
                <w:bCs/>
                <w:sz w:val="24"/>
                <w:szCs w:val="24"/>
              </w:rPr>
              <w:tab/>
            </w:r>
            <w:r>
              <w:rPr>
                <w:rFonts w:hint="eastAsia" w:ascii="Times New Roman" w:hAnsi="Times New Roman"/>
                <w:bCs/>
                <w:sz w:val="24"/>
                <w:szCs w:val="24"/>
              </w:rPr>
              <w:t>课程大作业预告： 下一阶段，将选择项目五和六中最满意的一个作品进行精加工，作为期末成果展示。</w:t>
            </w:r>
          </w:p>
        </w:tc>
        <w:tc>
          <w:tcPr>
            <w:tcW w:w="1915" w:type="dxa"/>
            <w:tcBorders>
              <w:tl2br w:val="nil"/>
              <w:tr2bl w:val="nil"/>
            </w:tcBorders>
            <w:vAlign w:val="center"/>
          </w:tcPr>
          <w:p w14:paraId="22463B6B">
            <w:pPr>
              <w:spacing w:line="360" w:lineRule="auto"/>
              <w:rPr>
                <w:rFonts w:ascii="Times New Roman" w:hAnsi="Times New Roman"/>
                <w:sz w:val="24"/>
                <w:szCs w:val="24"/>
              </w:rPr>
            </w:pPr>
            <w:r>
              <w:rPr>
                <w:rFonts w:hint="eastAsia" w:ascii="Times New Roman" w:hAnsi="Times New Roman"/>
                <w:sz w:val="24"/>
                <w:szCs w:val="24"/>
              </w:rPr>
              <w:t>作业思考“服装头饰”旨在将学生思维从动作编排引向更全面的舞台综合设计，拓宽其创作维度。大作业预告旨在盘活整个学期的学习成果，激励学生整合最佳创意与技术，以一场完整的演出作为课程的巅峰体验。</w:t>
            </w:r>
          </w:p>
        </w:tc>
      </w:tr>
      <w:tr w14:paraId="0617155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38F9FB1">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教学反思</w:t>
            </w:r>
          </w:p>
        </w:tc>
        <w:tc>
          <w:tcPr>
            <w:tcW w:w="9394" w:type="dxa"/>
            <w:gridSpan w:val="2"/>
            <w:tcBorders>
              <w:tl2br w:val="nil"/>
              <w:tr2bl w:val="nil"/>
            </w:tcBorders>
            <w:vAlign w:val="center"/>
          </w:tcPr>
          <w:p w14:paraId="41F599B9">
            <w:pPr>
              <w:spacing w:line="360" w:lineRule="auto"/>
              <w:rPr>
                <w:rFonts w:ascii="Times New Roman" w:hAnsi="Times New Roman"/>
                <w:sz w:val="24"/>
                <w:szCs w:val="24"/>
              </w:rPr>
            </w:pPr>
            <w:r>
              <w:rPr>
                <w:rFonts w:hint="eastAsia" w:ascii="Times New Roman" w:hAnsi="Times New Roman"/>
                <w:b/>
                <w:sz w:val="24"/>
                <w:szCs w:val="24"/>
              </w:rPr>
              <w:t>本节课学生展现出极高的热情，叙事意图明确，能清晰地用动作讲述故事。暴露出的核心问题是舞蹈性与叙事性的失衡。多数作品倾向于用“哑剧”手势和面部表情来直白地讲故事（如用手势比划“房子”、做“害怕”表情），而忽视了用全身的、经过艺术提炼的肢体动作来传情达意，导致舞蹈本体语言薄弱。反思原因，一是学生易于陷入文学思维，习惯于“翻译”台词而非“转化”情节；二是对“舞蹈叙事”的独特手法（如：用急速旋转表现头晕目眩，用缓慢的倒地表现悲伤）积累不足。未来教学应增设“文学意象舞蹈化”的专项训练（如：用动作表现“春风又绿江南岸”），并大量分析那些“无言却意深”的优秀舞蹈片段，帮助学生掌握用身体而非表情来讲故事的高级叙事手段。</w:t>
            </w:r>
          </w:p>
        </w:tc>
      </w:tr>
      <w:tr w14:paraId="23E34B9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678FD19">
            <w:pPr>
              <w:rPr>
                <w:rFonts w:hint="eastAsia" w:ascii="宋体" w:hAnsi="宋体" w:cs="宋体"/>
                <w:bCs/>
                <w:color w:val="806000" w:themeColor="accent4" w:themeShade="80"/>
                <w:sz w:val="28"/>
                <w:szCs w:val="28"/>
              </w:rPr>
            </w:pPr>
          </w:p>
          <w:p w14:paraId="50F11658">
            <w:pPr>
              <w:jc w:val="center"/>
              <w:rPr>
                <w:rFonts w:hint="eastAsia" w:ascii="宋体" w:hAnsi="宋体" w:cs="宋体"/>
                <w:b/>
                <w:color w:val="806000" w:themeColor="accent4" w:themeShade="80"/>
                <w:sz w:val="28"/>
                <w:szCs w:val="28"/>
              </w:rPr>
            </w:pPr>
          </w:p>
          <w:p w14:paraId="476DCBA0">
            <w:pPr>
              <w:jc w:val="center"/>
              <w:rPr>
                <w:rFonts w:hint="eastAsia" w:ascii="宋体" w:hAnsi="宋体" w:cs="宋体"/>
                <w:b/>
                <w:color w:val="806000" w:themeColor="accent4" w:themeShade="80"/>
                <w:sz w:val="28"/>
                <w:szCs w:val="28"/>
              </w:rPr>
            </w:pPr>
          </w:p>
          <w:p w14:paraId="0AE8FD86">
            <w:pPr>
              <w:jc w:val="center"/>
              <w:rPr>
                <w:rFonts w:hint="eastAsia" w:ascii="宋体" w:hAnsi="宋体" w:cs="宋体"/>
                <w:b/>
                <w:color w:val="806000" w:themeColor="accent4" w:themeShade="80"/>
                <w:sz w:val="28"/>
                <w:szCs w:val="28"/>
              </w:rPr>
            </w:pPr>
          </w:p>
          <w:p w14:paraId="297D278D">
            <w:pPr>
              <w:jc w:val="center"/>
              <w:rPr>
                <w:rFonts w:hint="eastAsia" w:ascii="宋体" w:hAnsi="宋体" w:cs="宋体"/>
                <w:b/>
                <w:color w:val="806000" w:themeColor="accent4" w:themeShade="80"/>
                <w:sz w:val="28"/>
                <w:szCs w:val="28"/>
              </w:rPr>
            </w:pPr>
          </w:p>
          <w:p w14:paraId="1150E12A">
            <w:pPr>
              <w:jc w:val="center"/>
              <w:rPr>
                <w:rFonts w:hint="eastAsia" w:ascii="宋体" w:hAnsi="宋体" w:cs="宋体"/>
                <w:b/>
                <w:color w:val="806000" w:themeColor="accent4" w:themeShade="80"/>
                <w:sz w:val="28"/>
                <w:szCs w:val="28"/>
              </w:rPr>
            </w:pPr>
          </w:p>
          <w:p w14:paraId="703E6E85">
            <w:pPr>
              <w:jc w:val="center"/>
              <w:rPr>
                <w:rFonts w:hint="eastAsia" w:ascii="宋体" w:hAnsi="宋体" w:cs="宋体"/>
                <w:b/>
                <w:color w:val="806000" w:themeColor="accent4" w:themeShade="80"/>
                <w:sz w:val="28"/>
                <w:szCs w:val="28"/>
              </w:rPr>
            </w:pPr>
          </w:p>
          <w:p w14:paraId="1F7E03EB">
            <w:pPr>
              <w:jc w:val="center"/>
              <w:rPr>
                <w:rFonts w:hint="eastAsia" w:ascii="宋体" w:hAnsi="宋体" w:cs="宋体"/>
                <w:b/>
                <w:color w:val="806000" w:themeColor="accent4" w:themeShade="80"/>
                <w:sz w:val="28"/>
                <w:szCs w:val="28"/>
              </w:rPr>
            </w:pPr>
          </w:p>
          <w:p w14:paraId="16FD1911">
            <w:pPr>
              <w:jc w:val="center"/>
              <w:rPr>
                <w:rFonts w:hint="eastAsia" w:ascii="宋体" w:hAnsi="宋体" w:cs="宋体"/>
                <w:b/>
                <w:color w:val="806000" w:themeColor="accent4" w:themeShade="80"/>
                <w:sz w:val="28"/>
                <w:szCs w:val="28"/>
              </w:rPr>
            </w:pPr>
          </w:p>
          <w:p w14:paraId="45B5541F">
            <w:pPr>
              <w:jc w:val="center"/>
              <w:rPr>
                <w:rFonts w:hint="eastAsia" w:ascii="宋体" w:hAnsi="宋体" w:cs="宋体"/>
                <w:b/>
                <w:color w:val="806000" w:themeColor="accent4" w:themeShade="80"/>
                <w:sz w:val="28"/>
                <w:szCs w:val="28"/>
              </w:rPr>
            </w:pPr>
          </w:p>
          <w:p w14:paraId="4D3EC9EC">
            <w:pPr>
              <w:jc w:val="center"/>
              <w:rPr>
                <w:rFonts w:hint="eastAsia" w:ascii="宋体" w:hAnsi="宋体" w:cs="宋体"/>
                <w:b/>
                <w:color w:val="806000" w:themeColor="accent4" w:themeShade="80"/>
                <w:sz w:val="28"/>
                <w:szCs w:val="28"/>
              </w:rPr>
            </w:pPr>
          </w:p>
          <w:p w14:paraId="1BFD3F84">
            <w:pPr>
              <w:jc w:val="center"/>
              <w:rPr>
                <w:rFonts w:hint="eastAsia" w:ascii="宋体" w:hAnsi="宋体" w:cs="宋体"/>
                <w:b/>
                <w:color w:val="806000" w:themeColor="accent4" w:themeShade="80"/>
                <w:sz w:val="28"/>
                <w:szCs w:val="28"/>
              </w:rPr>
            </w:pPr>
          </w:p>
          <w:p w14:paraId="1CE62214">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任务七</w:t>
            </w:r>
          </w:p>
          <w:p w14:paraId="7C831233">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舞蹈戏剧</w:t>
            </w:r>
          </w:p>
          <w:p w14:paraId="77BD8778">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展演方案</w:t>
            </w:r>
          </w:p>
          <w:p w14:paraId="18C68240">
            <w:pPr>
              <w:jc w:val="center"/>
              <w:rPr>
                <w:rFonts w:hint="eastAsia" w:ascii="宋体" w:hAnsi="宋体" w:cs="宋体"/>
                <w:bCs/>
                <w:color w:val="806000" w:themeColor="accent4" w:themeShade="80"/>
                <w:sz w:val="28"/>
                <w:szCs w:val="28"/>
              </w:rPr>
            </w:pPr>
            <w:r>
              <w:rPr>
                <w:rFonts w:hint="eastAsia" w:ascii="宋体" w:hAnsi="宋体" w:cs="宋体"/>
                <w:b/>
                <w:color w:val="806000" w:themeColor="accent4" w:themeShade="80"/>
                <w:sz w:val="28"/>
                <w:szCs w:val="28"/>
              </w:rPr>
              <w:t>活动提示</w:t>
            </w:r>
          </w:p>
        </w:tc>
        <w:tc>
          <w:tcPr>
            <w:tcW w:w="9394" w:type="dxa"/>
            <w:gridSpan w:val="2"/>
            <w:tcBorders>
              <w:tl2br w:val="nil"/>
              <w:tr2bl w:val="nil"/>
            </w:tcBorders>
            <w:vAlign w:val="center"/>
          </w:tcPr>
          <w:p w14:paraId="47B68620">
            <w:pPr>
              <w:widowControl/>
              <w:shd w:val="clear" w:color="auto" w:fill="FFFFFF"/>
              <w:spacing w:before="60" w:after="60" w:line="429" w:lineRule="atLeast"/>
              <w:jc w:val="center"/>
              <w:rPr>
                <w:rFonts w:ascii="Times New Roman" w:hAnsi="Times New Roman"/>
                <w:b/>
                <w:color w:val="C00000"/>
                <w:sz w:val="24"/>
                <w:szCs w:val="24"/>
              </w:rPr>
            </w:pPr>
            <w:r>
              <w:rPr>
                <w:rFonts w:hint="eastAsia" w:ascii="Times New Roman" w:hAnsi="Times New Roman"/>
                <w:b/>
                <w:color w:val="C00000"/>
                <w:sz w:val="24"/>
                <w:szCs w:val="24"/>
              </w:rPr>
              <w:t>任务七 舞蹈戏剧展演活动方案</w:t>
            </w:r>
          </w:p>
          <w:p w14:paraId="4044430E">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任务七”舞蹈戏剧展演方案的核心目标，是为师范生和职初教师打造一套“能带走、可生长”的专业支持系统。它以幼儿舞蹈创编理论为根，以幼儿园真实情境为场，通过“观摩—解构—重构—创生”四级递进支架，将舞蹈、戏剧、音乐、语言与社会性发展等多维目标织入同一主题网络。</w:t>
            </w:r>
          </w:p>
          <w:p w14:paraId="15CD4A3A">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这一系统纵向贯通“大学课堂—实习现场—入职岗位”，横向为一线教师提供“脚本＋策略＋评价”一体化工具包：无论面对何种年龄段、何种发展差异的幼儿，教师都能迅速完成个性化调适与二次创生，持续产出兼具操作性、教育性与艺术性的综合活动范本。</w:t>
            </w:r>
          </w:p>
          <w:p w14:paraId="7FA55A40">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方案不是单纯的演出脚本，而是经过精心设计的“教育工具包”。它用“即拿即用”的完整模板（剧本、角色卡、音乐建议、队形图示等）降低职初教师开展大型创意活动的门槛，帮助他们在第一次尝试中就获得成功的职业体验。更重要的是，这些故事把“遵守规则、团结协作、保护环境”等核心价值具象化、情节化，让抽象的“课程思政”自然融入幼儿喜爱的叙事与表演，实现艺术教育与品德教育的无痕对接。</w:t>
            </w:r>
          </w:p>
          <w:p w14:paraId="05843886">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“授之以渔”才是方案的终极指向：通过拆解成熟案例，示范如何甄选绘本、把文学语言转译为舞蹈戏剧语言、搭建剧目结构，教师得以完整掌握为幼儿创编的思维流程与方法论，进而激发自主创新的内生动力。</w:t>
            </w:r>
          </w:p>
          <w:p w14:paraId="3C79161E">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方案同时强调“角色按班级人数弹性调整，人人上场”，把“教育公平”与“过程导向”固化为可操作的原则，提醒教师关注每一个孩子的参与感与成长体验，而非打造少数“明星”。</w:t>
            </w:r>
          </w:p>
          <w:p w14:paraId="0C524189">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最终，这些展演活动成为家园共育的理想媒介：家长通过道具共创、现场观摩，深度理解幼儿园的教育理念；孩子的点滴进步被生动呈现，教师的专业成长被直观看见。由此，方案同时服务于教师专业精进、幼儿全面发展和家庭园所协同，构建起一座多功能、可持续的教育生态平台。</w:t>
            </w:r>
          </w:p>
          <w:p w14:paraId="4AA8E6EE">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舞蹈戏剧展演职后实践与改编注意事项</w:t>
            </w:r>
          </w:p>
          <w:p w14:paraId="4CB02136">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一、 剧本与角色改编注意事项</w:t>
            </w:r>
          </w:p>
          <w:p w14:paraId="1BF6EBE9">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量体裁衣，灵活调整：</w:t>
            </w:r>
          </w:p>
          <w:p w14:paraId="6AC51492">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角色数量： 严格根据本班实际人数调整角色。角色过多时，可合并次要角色；角色过少时，可拆分主要角色的戏份，或增加“小精灵”、“小动物”等群体角色。</w:t>
            </w:r>
          </w:p>
          <w:p w14:paraId="25B31775">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台词难度： 将拗口、复杂的书面化台词改为幼儿易懂、易记的短句和口语。鼓励幼儿用自己的语言表达角色情感。</w:t>
            </w:r>
          </w:p>
          <w:p w14:paraId="6297A510">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情节长度： 根据幼儿注意力集中时间，简化旁白，删减次要情节，确保整个剧目的时长控制在15-20分钟以内为宜。</w:t>
            </w:r>
          </w:p>
          <w:p w14:paraId="6EA4548A">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尊重经典，合理创新：</w:t>
            </w:r>
          </w:p>
          <w:p w14:paraId="314C2A65">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在改编经典绘本故事时，要尊重原故事的核心精神和主要情节。</w:t>
            </w:r>
          </w:p>
          <w:p w14:paraId="52032CB2">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创新应体现在表现形式的多样化上，如增加互动环节、改编结尾、融入现代元素等，但切忌改变故事的核心价值观。</w:t>
            </w:r>
          </w:p>
          <w:p w14:paraId="5ED697DB">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二、 音乐与舞蹈编排注意事项</w:t>
            </w:r>
          </w:p>
          <w:p w14:paraId="698C9BAD">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音乐选择：</w:t>
            </w:r>
          </w:p>
          <w:p w14:paraId="523D23FF">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选择旋律清晰、节奏鲜明、情绪吻合的音乐。优先使用幼儿熟悉、喜爱的歌曲或经典名曲片段。</w:t>
            </w:r>
          </w:p>
          <w:p w14:paraId="0E9AD9E9">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音乐长度不一定完全符合剧情需要，要学会使用音频软件进行剪辑、拼接和循环，以便更好地配合剧情发展。</w:t>
            </w:r>
          </w:p>
          <w:p w14:paraId="65A6852D">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动作设计：</w:t>
            </w:r>
          </w:p>
          <w:p w14:paraId="404FFEC4">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动作应以模仿、游戏和基本舞步为主，难度必须符合本班幼儿的动作发展水平。</w:t>
            </w:r>
          </w:p>
          <w:p w14:paraId="4DC23412">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设计一些简单、重复的主题动作，便于幼儿记忆和统一。鼓励幼儿在框架内加入自己的即兴创作。安全第一！ 避免设计有腾空、翻滚、托举等高风险动作。</w:t>
            </w:r>
          </w:p>
          <w:p w14:paraId="2E5483F0">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三、 排练过程组织注意事项</w:t>
            </w:r>
          </w:p>
          <w:p w14:paraId="7B564927">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循序渐进，分解任务：</w:t>
            </w:r>
          </w:p>
          <w:p w14:paraId="38415B7F">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不要一开始就串排整个剧目。应将排练分解为：熟悉故事—分幕练习—角色定位— 动作练习—配合音乐—加入道具—连贯彩排。</w:t>
            </w:r>
          </w:p>
          <w:p w14:paraId="3E5FFA91">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每次排练时间不宜过长（20-30分钟），重点明确，以鼓励为主。</w:t>
            </w:r>
          </w:p>
          <w:p w14:paraId="031C67F1">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巧妙引导，维持兴趣：</w:t>
            </w:r>
          </w:p>
          <w:p w14:paraId="73CC452A">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教师应运用丰富的语言、夸张的表演和积极的情緒感染幼儿。</w:t>
            </w:r>
          </w:p>
          <w:p w14:paraId="7E865A70">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当幼儿出现倦怠或注意力不集中时，可变换排练形式，如“我们来玩一个演员的游戏”、“看看谁的表情最像大怪物”。</w:t>
            </w:r>
          </w:p>
          <w:p w14:paraId="0348671D">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培养常规，建立秩序：</w:t>
            </w:r>
          </w:p>
          <w:p w14:paraId="0BA870B8">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在排练中建立清晰的指令和常规，如“音乐开始信号”、“定点位置”、“候场安静”等，这是活动有序进行的重要保障。</w:t>
            </w:r>
          </w:p>
          <w:p w14:paraId="57F90AA0">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四、 舞台与后勤保障注意事项</w:t>
            </w:r>
          </w:p>
          <w:p w14:paraId="1B9F846D">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 xml:space="preserve">舞台布置： </w:t>
            </w:r>
          </w:p>
          <w:p w14:paraId="08198D69">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化繁为简，充分利用背景幕布、简单积木、纸箱等制作象征性的布景。孩子的表演才是主体，布景只是辅助。</w:t>
            </w:r>
          </w:p>
          <w:p w14:paraId="5752B1E9">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服装道具：</w:t>
            </w:r>
          </w:p>
          <w:p w14:paraId="1A801D66">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服装以色彩明亮、区分角色为首要目标，不必追求昂贵和精致。可与家长合作，利用旧衣物、无纺布等材料亲手制作，这个过程本身也是有价值的教育活动。</w:t>
            </w:r>
          </w:p>
          <w:p w14:paraId="3FF49F28">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道具应安全、轻便、放大特征（如巨大的水果、夸张的尾巴），便于幼儿抓握和使用。</w:t>
            </w:r>
          </w:p>
          <w:p w14:paraId="268A97DA">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家园共育：</w:t>
            </w:r>
          </w:p>
          <w:p w14:paraId="2DF04343">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及时与家长沟通排演进展，邀请家长参与道具、服装的准备，并在正式演出时邀请家长作为观众，为孩子们加油鼓劲，共同分享孩子的成长与喜悦。</w:t>
            </w:r>
          </w:p>
          <w:p w14:paraId="40980ACE">
            <w:pPr>
              <w:spacing w:line="360" w:lineRule="auto"/>
              <w:ind w:firstLine="480" w:firstLineChars="200"/>
              <w:rPr>
                <w:rFonts w:ascii="Times New Roman" w:hAnsi="Times New Roman"/>
                <w:bCs/>
                <w:sz w:val="24"/>
                <w:szCs w:val="24"/>
              </w:rPr>
            </w:pPr>
            <w:r>
              <w:rPr>
                <w:rFonts w:hint="eastAsia" w:ascii="Times New Roman" w:hAnsi="Times New Roman"/>
                <w:bCs/>
                <w:sz w:val="24"/>
                <w:szCs w:val="24"/>
              </w:rPr>
              <w:t>优秀的幼儿舞蹈戏剧展演，不是一场专业级的文艺汇演，而是一次以儿童为主体、以过程为核心、以全面发展为目标的教育实践。教师最重要的角色不是导演，而是支持者、引导者和共同探索的伙伴。放下对“完美”的执念，去欣赏每一个孩子在其自身基础上的进步与绽放，这场展演就是最成功的。</w:t>
            </w:r>
          </w:p>
        </w:tc>
      </w:tr>
    </w:tbl>
    <w:p w14:paraId="5A9B847C">
      <w:pPr>
        <w:rPr>
          <w:bCs/>
        </w:rPr>
      </w:pPr>
    </w:p>
    <w:sectPr>
      <w:headerReference r:id="rId6" w:type="first"/>
      <w:footerReference r:id="rId8" w:type="first"/>
      <w:headerReference r:id="rId5" w:type="default"/>
      <w:footerReference r:id="rId7" w:type="default"/>
      <w:pgSz w:w="11906" w:h="16838"/>
      <w:pgMar w:top="283" w:right="170" w:bottom="283" w:left="170" w:header="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6AC71">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D0ABF">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9107A">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578F0">
    <w:pPr>
      <w:pStyle w:val="8"/>
      <w:pBdr>
        <w:bottom w:val="none" w:color="auto" w:sz="0" w:space="1"/>
      </w:pBdr>
    </w:pPr>
    <w:r>
      <w:rPr>
        <w:rFonts w:hint="eastAsia"/>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07A5E">
    <w:pPr>
      <w:pStyle w:val="8"/>
      <w:pBdr>
        <w:bottom w:val="none" w:color="auto" w:sz="0" w:space="1"/>
      </w:pBdr>
    </w:pPr>
    <w: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88C3B">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6B145A"/>
    <w:multiLevelType w:val="multilevel"/>
    <w:tmpl w:val="5D6B145A"/>
    <w:lvl w:ilvl="0" w:tentative="0">
      <w:start w:val="1"/>
      <w:numFmt w:val="decimal"/>
      <w:lvlText w:val="%1."/>
      <w:lvlJc w:val="left"/>
      <w:pPr>
        <w:ind w:left="420" w:hanging="4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0582A"/>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94FCE"/>
    <w:rsid w:val="00097010"/>
    <w:rsid w:val="000A4274"/>
    <w:rsid w:val="000A5160"/>
    <w:rsid w:val="000A575A"/>
    <w:rsid w:val="000B065A"/>
    <w:rsid w:val="000B19B1"/>
    <w:rsid w:val="000B265C"/>
    <w:rsid w:val="000B27B5"/>
    <w:rsid w:val="000B4C54"/>
    <w:rsid w:val="000C0DAE"/>
    <w:rsid w:val="000D2D39"/>
    <w:rsid w:val="000D3CAC"/>
    <w:rsid w:val="000D661D"/>
    <w:rsid w:val="000E046F"/>
    <w:rsid w:val="000E5DC5"/>
    <w:rsid w:val="000F38F8"/>
    <w:rsid w:val="000F5A2B"/>
    <w:rsid w:val="000F7E05"/>
    <w:rsid w:val="00100C97"/>
    <w:rsid w:val="00110CD4"/>
    <w:rsid w:val="001227AF"/>
    <w:rsid w:val="00127930"/>
    <w:rsid w:val="00130FB7"/>
    <w:rsid w:val="001327C7"/>
    <w:rsid w:val="00137B09"/>
    <w:rsid w:val="00141495"/>
    <w:rsid w:val="0014511A"/>
    <w:rsid w:val="0015161D"/>
    <w:rsid w:val="00152AC4"/>
    <w:rsid w:val="001621FD"/>
    <w:rsid w:val="00165FC4"/>
    <w:rsid w:val="001672DB"/>
    <w:rsid w:val="001706AD"/>
    <w:rsid w:val="00170F4A"/>
    <w:rsid w:val="001769B1"/>
    <w:rsid w:val="00177278"/>
    <w:rsid w:val="001909F5"/>
    <w:rsid w:val="00195060"/>
    <w:rsid w:val="001A277B"/>
    <w:rsid w:val="001A66CD"/>
    <w:rsid w:val="001A6E6C"/>
    <w:rsid w:val="001A70B3"/>
    <w:rsid w:val="001B064F"/>
    <w:rsid w:val="001B36F7"/>
    <w:rsid w:val="001B5075"/>
    <w:rsid w:val="001C03A3"/>
    <w:rsid w:val="001C4D6A"/>
    <w:rsid w:val="001D051E"/>
    <w:rsid w:val="001D3A8C"/>
    <w:rsid w:val="001E06FA"/>
    <w:rsid w:val="001E2B6C"/>
    <w:rsid w:val="001E4145"/>
    <w:rsid w:val="001E77AF"/>
    <w:rsid w:val="001F69AC"/>
    <w:rsid w:val="00202A1C"/>
    <w:rsid w:val="0020518E"/>
    <w:rsid w:val="002056D8"/>
    <w:rsid w:val="00207F4A"/>
    <w:rsid w:val="00212727"/>
    <w:rsid w:val="00225BD7"/>
    <w:rsid w:val="00231853"/>
    <w:rsid w:val="002329DE"/>
    <w:rsid w:val="00233121"/>
    <w:rsid w:val="00233CF2"/>
    <w:rsid w:val="00235F6C"/>
    <w:rsid w:val="00240B02"/>
    <w:rsid w:val="0024383A"/>
    <w:rsid w:val="00251B66"/>
    <w:rsid w:val="002575A3"/>
    <w:rsid w:val="002878FB"/>
    <w:rsid w:val="00287C28"/>
    <w:rsid w:val="00291909"/>
    <w:rsid w:val="00292FEA"/>
    <w:rsid w:val="002A2535"/>
    <w:rsid w:val="002A33A8"/>
    <w:rsid w:val="002A404C"/>
    <w:rsid w:val="002A4158"/>
    <w:rsid w:val="002B0F71"/>
    <w:rsid w:val="002B38E7"/>
    <w:rsid w:val="002B7185"/>
    <w:rsid w:val="002C00ED"/>
    <w:rsid w:val="002C1F01"/>
    <w:rsid w:val="002D2A64"/>
    <w:rsid w:val="002D51DD"/>
    <w:rsid w:val="002D6662"/>
    <w:rsid w:val="002E184A"/>
    <w:rsid w:val="002E4792"/>
    <w:rsid w:val="002E68A4"/>
    <w:rsid w:val="002E7294"/>
    <w:rsid w:val="003065E5"/>
    <w:rsid w:val="00306B94"/>
    <w:rsid w:val="00306DED"/>
    <w:rsid w:val="003126FD"/>
    <w:rsid w:val="00315E59"/>
    <w:rsid w:val="00316415"/>
    <w:rsid w:val="00316DC3"/>
    <w:rsid w:val="00325F15"/>
    <w:rsid w:val="0034482C"/>
    <w:rsid w:val="00352004"/>
    <w:rsid w:val="00355D4B"/>
    <w:rsid w:val="003648FD"/>
    <w:rsid w:val="003657B7"/>
    <w:rsid w:val="00365839"/>
    <w:rsid w:val="00365BD3"/>
    <w:rsid w:val="00374F75"/>
    <w:rsid w:val="0039102B"/>
    <w:rsid w:val="00391D74"/>
    <w:rsid w:val="0039306C"/>
    <w:rsid w:val="003937CA"/>
    <w:rsid w:val="003A663D"/>
    <w:rsid w:val="003B0CAE"/>
    <w:rsid w:val="003B2EE1"/>
    <w:rsid w:val="003B4179"/>
    <w:rsid w:val="003B6AA4"/>
    <w:rsid w:val="003C41F9"/>
    <w:rsid w:val="003C495D"/>
    <w:rsid w:val="003C4ECD"/>
    <w:rsid w:val="003D045E"/>
    <w:rsid w:val="003D32FB"/>
    <w:rsid w:val="003D3443"/>
    <w:rsid w:val="003D4B07"/>
    <w:rsid w:val="003D77B0"/>
    <w:rsid w:val="003E4296"/>
    <w:rsid w:val="003F1437"/>
    <w:rsid w:val="003F5B78"/>
    <w:rsid w:val="0040216F"/>
    <w:rsid w:val="00402F26"/>
    <w:rsid w:val="00410165"/>
    <w:rsid w:val="004359A6"/>
    <w:rsid w:val="00444506"/>
    <w:rsid w:val="0045341E"/>
    <w:rsid w:val="00475340"/>
    <w:rsid w:val="00477C57"/>
    <w:rsid w:val="00480975"/>
    <w:rsid w:val="00481FC2"/>
    <w:rsid w:val="004930B3"/>
    <w:rsid w:val="0049606E"/>
    <w:rsid w:val="004A1EE5"/>
    <w:rsid w:val="004B3CF6"/>
    <w:rsid w:val="004C029E"/>
    <w:rsid w:val="004C45F2"/>
    <w:rsid w:val="004C512D"/>
    <w:rsid w:val="004C5AA3"/>
    <w:rsid w:val="004C740C"/>
    <w:rsid w:val="004C7A80"/>
    <w:rsid w:val="004D147E"/>
    <w:rsid w:val="004D23FC"/>
    <w:rsid w:val="004D2C8A"/>
    <w:rsid w:val="004D66BE"/>
    <w:rsid w:val="004E1C39"/>
    <w:rsid w:val="004E6BA8"/>
    <w:rsid w:val="004F2E86"/>
    <w:rsid w:val="004F67EA"/>
    <w:rsid w:val="004F77C7"/>
    <w:rsid w:val="00524802"/>
    <w:rsid w:val="00527968"/>
    <w:rsid w:val="00530E72"/>
    <w:rsid w:val="00547E16"/>
    <w:rsid w:val="0055010C"/>
    <w:rsid w:val="00565D5B"/>
    <w:rsid w:val="00566BE1"/>
    <w:rsid w:val="00572303"/>
    <w:rsid w:val="00584553"/>
    <w:rsid w:val="00591658"/>
    <w:rsid w:val="00594AC9"/>
    <w:rsid w:val="0059501A"/>
    <w:rsid w:val="005A04FD"/>
    <w:rsid w:val="005B2198"/>
    <w:rsid w:val="005B21EC"/>
    <w:rsid w:val="005D2578"/>
    <w:rsid w:val="005E14DD"/>
    <w:rsid w:val="005F1D11"/>
    <w:rsid w:val="00601D08"/>
    <w:rsid w:val="00603EDE"/>
    <w:rsid w:val="00610D47"/>
    <w:rsid w:val="00625EBD"/>
    <w:rsid w:val="00630A0C"/>
    <w:rsid w:val="00633C56"/>
    <w:rsid w:val="0064204D"/>
    <w:rsid w:val="006422CD"/>
    <w:rsid w:val="00642E05"/>
    <w:rsid w:val="00643DDA"/>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A6A3A"/>
    <w:rsid w:val="006C4F4C"/>
    <w:rsid w:val="006D0589"/>
    <w:rsid w:val="006E03CE"/>
    <w:rsid w:val="006E0ED7"/>
    <w:rsid w:val="006E11D0"/>
    <w:rsid w:val="006E1507"/>
    <w:rsid w:val="006E632B"/>
    <w:rsid w:val="006E6863"/>
    <w:rsid w:val="006F0174"/>
    <w:rsid w:val="006F2F5B"/>
    <w:rsid w:val="006F5420"/>
    <w:rsid w:val="006F683D"/>
    <w:rsid w:val="006F6EAC"/>
    <w:rsid w:val="00700877"/>
    <w:rsid w:val="00706624"/>
    <w:rsid w:val="00721607"/>
    <w:rsid w:val="00727DA5"/>
    <w:rsid w:val="00732B84"/>
    <w:rsid w:val="00737FF3"/>
    <w:rsid w:val="0074491E"/>
    <w:rsid w:val="00764EAE"/>
    <w:rsid w:val="00774A06"/>
    <w:rsid w:val="007A1149"/>
    <w:rsid w:val="007A2173"/>
    <w:rsid w:val="007A45BB"/>
    <w:rsid w:val="007A7868"/>
    <w:rsid w:val="007B59A7"/>
    <w:rsid w:val="007D07DC"/>
    <w:rsid w:val="007E2630"/>
    <w:rsid w:val="007E49EE"/>
    <w:rsid w:val="007F52A3"/>
    <w:rsid w:val="007F71B6"/>
    <w:rsid w:val="00820AB4"/>
    <w:rsid w:val="00826D60"/>
    <w:rsid w:val="00836C5B"/>
    <w:rsid w:val="008373CE"/>
    <w:rsid w:val="0084469D"/>
    <w:rsid w:val="0084547D"/>
    <w:rsid w:val="0086345D"/>
    <w:rsid w:val="00867F7F"/>
    <w:rsid w:val="00874B62"/>
    <w:rsid w:val="00881A37"/>
    <w:rsid w:val="00895FF2"/>
    <w:rsid w:val="008A0B8D"/>
    <w:rsid w:val="008A12A5"/>
    <w:rsid w:val="008A17A6"/>
    <w:rsid w:val="008B7BB5"/>
    <w:rsid w:val="008D0DCA"/>
    <w:rsid w:val="008D5353"/>
    <w:rsid w:val="008D7EF6"/>
    <w:rsid w:val="008E003C"/>
    <w:rsid w:val="008E6A68"/>
    <w:rsid w:val="008F27D3"/>
    <w:rsid w:val="008F2E57"/>
    <w:rsid w:val="008F5441"/>
    <w:rsid w:val="008F6E17"/>
    <w:rsid w:val="009056B5"/>
    <w:rsid w:val="009129DE"/>
    <w:rsid w:val="00914FD9"/>
    <w:rsid w:val="00916C28"/>
    <w:rsid w:val="0092086E"/>
    <w:rsid w:val="00922F12"/>
    <w:rsid w:val="00926265"/>
    <w:rsid w:val="00943102"/>
    <w:rsid w:val="009444B5"/>
    <w:rsid w:val="00944501"/>
    <w:rsid w:val="00944945"/>
    <w:rsid w:val="00955BA6"/>
    <w:rsid w:val="0096766C"/>
    <w:rsid w:val="009777B3"/>
    <w:rsid w:val="00983008"/>
    <w:rsid w:val="00996E2D"/>
    <w:rsid w:val="009B07F3"/>
    <w:rsid w:val="009B3A40"/>
    <w:rsid w:val="009C0AE0"/>
    <w:rsid w:val="009C29EB"/>
    <w:rsid w:val="009C3CC9"/>
    <w:rsid w:val="009C65CB"/>
    <w:rsid w:val="009D1C47"/>
    <w:rsid w:val="009D2B40"/>
    <w:rsid w:val="009E362F"/>
    <w:rsid w:val="009E4032"/>
    <w:rsid w:val="009E6E84"/>
    <w:rsid w:val="009F0832"/>
    <w:rsid w:val="009F43F0"/>
    <w:rsid w:val="00A00006"/>
    <w:rsid w:val="00A01CBA"/>
    <w:rsid w:val="00A03BF7"/>
    <w:rsid w:val="00A07398"/>
    <w:rsid w:val="00A1764A"/>
    <w:rsid w:val="00A30514"/>
    <w:rsid w:val="00A3698F"/>
    <w:rsid w:val="00A61ADE"/>
    <w:rsid w:val="00A65E57"/>
    <w:rsid w:val="00A66F98"/>
    <w:rsid w:val="00A94F1E"/>
    <w:rsid w:val="00AB118B"/>
    <w:rsid w:val="00AC0908"/>
    <w:rsid w:val="00AC16F9"/>
    <w:rsid w:val="00AC774E"/>
    <w:rsid w:val="00AD38C8"/>
    <w:rsid w:val="00AE4AF0"/>
    <w:rsid w:val="00AE5721"/>
    <w:rsid w:val="00AE683A"/>
    <w:rsid w:val="00B1395D"/>
    <w:rsid w:val="00B16242"/>
    <w:rsid w:val="00B21432"/>
    <w:rsid w:val="00B25457"/>
    <w:rsid w:val="00B26D0D"/>
    <w:rsid w:val="00B35660"/>
    <w:rsid w:val="00B3567A"/>
    <w:rsid w:val="00B43530"/>
    <w:rsid w:val="00B47365"/>
    <w:rsid w:val="00B537F5"/>
    <w:rsid w:val="00B604E2"/>
    <w:rsid w:val="00B7231E"/>
    <w:rsid w:val="00B745DF"/>
    <w:rsid w:val="00B74611"/>
    <w:rsid w:val="00B75D53"/>
    <w:rsid w:val="00B80469"/>
    <w:rsid w:val="00B8084C"/>
    <w:rsid w:val="00B8585D"/>
    <w:rsid w:val="00BA0DFD"/>
    <w:rsid w:val="00BA30B2"/>
    <w:rsid w:val="00BA727D"/>
    <w:rsid w:val="00BB0931"/>
    <w:rsid w:val="00BB6C06"/>
    <w:rsid w:val="00BB79B5"/>
    <w:rsid w:val="00BC0CDD"/>
    <w:rsid w:val="00BD44BE"/>
    <w:rsid w:val="00BF4125"/>
    <w:rsid w:val="00BF7295"/>
    <w:rsid w:val="00C020F4"/>
    <w:rsid w:val="00C03EBC"/>
    <w:rsid w:val="00C06D57"/>
    <w:rsid w:val="00C12DED"/>
    <w:rsid w:val="00C13A18"/>
    <w:rsid w:val="00C15D93"/>
    <w:rsid w:val="00C15FA0"/>
    <w:rsid w:val="00C32B34"/>
    <w:rsid w:val="00C51F8D"/>
    <w:rsid w:val="00C538F6"/>
    <w:rsid w:val="00C539B3"/>
    <w:rsid w:val="00C62DB9"/>
    <w:rsid w:val="00C710BF"/>
    <w:rsid w:val="00C73D1B"/>
    <w:rsid w:val="00C757FF"/>
    <w:rsid w:val="00C80B6D"/>
    <w:rsid w:val="00C8147F"/>
    <w:rsid w:val="00C870A5"/>
    <w:rsid w:val="00C913C9"/>
    <w:rsid w:val="00C93E92"/>
    <w:rsid w:val="00CA21B4"/>
    <w:rsid w:val="00CA3B07"/>
    <w:rsid w:val="00CA4BEA"/>
    <w:rsid w:val="00CB086C"/>
    <w:rsid w:val="00CB4DC5"/>
    <w:rsid w:val="00CC1ED3"/>
    <w:rsid w:val="00CC69F7"/>
    <w:rsid w:val="00CD06A1"/>
    <w:rsid w:val="00CD200D"/>
    <w:rsid w:val="00CD5851"/>
    <w:rsid w:val="00CE220F"/>
    <w:rsid w:val="00D019D7"/>
    <w:rsid w:val="00D046A4"/>
    <w:rsid w:val="00D1142A"/>
    <w:rsid w:val="00D16E39"/>
    <w:rsid w:val="00D31E97"/>
    <w:rsid w:val="00D327D7"/>
    <w:rsid w:val="00D337F6"/>
    <w:rsid w:val="00D35939"/>
    <w:rsid w:val="00D35C62"/>
    <w:rsid w:val="00D363BC"/>
    <w:rsid w:val="00D373AD"/>
    <w:rsid w:val="00D41F60"/>
    <w:rsid w:val="00D431BF"/>
    <w:rsid w:val="00D45D4F"/>
    <w:rsid w:val="00D46139"/>
    <w:rsid w:val="00D508F1"/>
    <w:rsid w:val="00D5176B"/>
    <w:rsid w:val="00D52C17"/>
    <w:rsid w:val="00D55100"/>
    <w:rsid w:val="00D56994"/>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DF6B1A"/>
    <w:rsid w:val="00E0214F"/>
    <w:rsid w:val="00E04B69"/>
    <w:rsid w:val="00E0715F"/>
    <w:rsid w:val="00E12FD7"/>
    <w:rsid w:val="00E16CE8"/>
    <w:rsid w:val="00E33534"/>
    <w:rsid w:val="00E4121F"/>
    <w:rsid w:val="00E5322C"/>
    <w:rsid w:val="00E5467F"/>
    <w:rsid w:val="00E556B1"/>
    <w:rsid w:val="00E636E0"/>
    <w:rsid w:val="00E665E3"/>
    <w:rsid w:val="00E67DC7"/>
    <w:rsid w:val="00E722E8"/>
    <w:rsid w:val="00E730DA"/>
    <w:rsid w:val="00E77BE9"/>
    <w:rsid w:val="00E808FB"/>
    <w:rsid w:val="00E83FC8"/>
    <w:rsid w:val="00E878E5"/>
    <w:rsid w:val="00E9409A"/>
    <w:rsid w:val="00E97D22"/>
    <w:rsid w:val="00E97D47"/>
    <w:rsid w:val="00EA4265"/>
    <w:rsid w:val="00EB1E36"/>
    <w:rsid w:val="00EB2A72"/>
    <w:rsid w:val="00EB3F46"/>
    <w:rsid w:val="00EC1603"/>
    <w:rsid w:val="00ED1F8E"/>
    <w:rsid w:val="00EE0DE5"/>
    <w:rsid w:val="00EE2C61"/>
    <w:rsid w:val="00EF6E2E"/>
    <w:rsid w:val="00F04664"/>
    <w:rsid w:val="00F0749C"/>
    <w:rsid w:val="00F124DB"/>
    <w:rsid w:val="00F2449F"/>
    <w:rsid w:val="00F27E17"/>
    <w:rsid w:val="00F3498F"/>
    <w:rsid w:val="00F507D8"/>
    <w:rsid w:val="00F61050"/>
    <w:rsid w:val="00F64620"/>
    <w:rsid w:val="00F658F4"/>
    <w:rsid w:val="00F72692"/>
    <w:rsid w:val="00F75EB8"/>
    <w:rsid w:val="00F84C5E"/>
    <w:rsid w:val="00F86F9C"/>
    <w:rsid w:val="00F96231"/>
    <w:rsid w:val="00FC1E8A"/>
    <w:rsid w:val="00FD5DA0"/>
    <w:rsid w:val="00FD62C2"/>
    <w:rsid w:val="00FF43FF"/>
    <w:rsid w:val="00FF4BDE"/>
    <w:rsid w:val="027B08F2"/>
    <w:rsid w:val="05F72C8D"/>
    <w:rsid w:val="0AC91BFE"/>
    <w:rsid w:val="0D2F326C"/>
    <w:rsid w:val="0EFB3964"/>
    <w:rsid w:val="138E17D4"/>
    <w:rsid w:val="16527C12"/>
    <w:rsid w:val="1FB84519"/>
    <w:rsid w:val="218A5BED"/>
    <w:rsid w:val="24B477DD"/>
    <w:rsid w:val="28B578A7"/>
    <w:rsid w:val="322A12C5"/>
    <w:rsid w:val="333E3614"/>
    <w:rsid w:val="34AD60CD"/>
    <w:rsid w:val="368D542E"/>
    <w:rsid w:val="388B134B"/>
    <w:rsid w:val="3EB371A6"/>
    <w:rsid w:val="436C72A2"/>
    <w:rsid w:val="43CD7F64"/>
    <w:rsid w:val="44B33A23"/>
    <w:rsid w:val="45C91BBA"/>
    <w:rsid w:val="4C7F0E23"/>
    <w:rsid w:val="5A7C6694"/>
    <w:rsid w:val="5C2D08FD"/>
    <w:rsid w:val="739A0763"/>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30"/>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3"/>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5"/>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6"/>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28"/>
    <w:unhideWhenUsed/>
    <w:qFormat/>
    <w:uiPriority w:val="0"/>
    <w:rPr>
      <w:rFonts w:eastAsia="黑体" w:asciiTheme="majorHAnsi" w:hAnsiTheme="majorHAnsi" w:cstheme="majorBidi"/>
      <w:sz w:val="20"/>
      <w:szCs w:val="20"/>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bCs/>
    </w:rPr>
  </w:style>
  <w:style w:type="paragraph" w:customStyle="1" w:styleId="13">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4">
    <w:name w:val="Heading #3|1"/>
    <w:basedOn w:val="1"/>
    <w:link w:val="15"/>
    <w:qFormat/>
    <w:uiPriority w:val="0"/>
    <w:pPr>
      <w:spacing w:after="160"/>
      <w:outlineLvl w:val="2"/>
    </w:pPr>
    <w:rPr>
      <w:rFonts w:ascii="宋体" w:hAnsi="宋体" w:cs="宋体"/>
      <w:color w:val="EC008D"/>
      <w:sz w:val="20"/>
      <w:szCs w:val="20"/>
      <w:lang w:val="zh-TW" w:eastAsia="zh-TW" w:bidi="zh-TW"/>
    </w:rPr>
  </w:style>
  <w:style w:type="character" w:customStyle="1" w:styleId="15">
    <w:name w:val="Heading #3|1 Char"/>
    <w:link w:val="14"/>
    <w:qFormat/>
    <w:uiPriority w:val="0"/>
    <w:rPr>
      <w:rFonts w:ascii="宋体" w:hAnsi="宋体" w:eastAsia="宋体" w:cs="宋体"/>
      <w:color w:val="EC008D"/>
      <w:sz w:val="20"/>
      <w:szCs w:val="20"/>
      <w:lang w:val="zh-TW" w:eastAsia="zh-TW" w:bidi="zh-TW"/>
    </w:rPr>
  </w:style>
  <w:style w:type="paragraph" w:customStyle="1" w:styleId="16">
    <w:name w:val="Body text|1"/>
    <w:basedOn w:val="1"/>
    <w:link w:val="17"/>
    <w:unhideWhenUsed/>
    <w:qFormat/>
    <w:uiPriority w:val="0"/>
    <w:pPr>
      <w:spacing w:line="360" w:lineRule="auto"/>
      <w:ind w:firstLine="400"/>
    </w:pPr>
    <w:rPr>
      <w:rFonts w:ascii="宋体" w:hAnsi="宋体" w:cs="宋体"/>
      <w:sz w:val="20"/>
      <w:szCs w:val="20"/>
      <w:lang w:val="zh-TW" w:eastAsia="zh-TW" w:bidi="zh-TW"/>
    </w:rPr>
  </w:style>
  <w:style w:type="character" w:customStyle="1" w:styleId="17">
    <w:name w:val="Body text|1 Char"/>
    <w:link w:val="16"/>
    <w:qFormat/>
    <w:uiPriority w:val="0"/>
    <w:rPr>
      <w:rFonts w:ascii="宋体" w:hAnsi="宋体" w:eastAsia="宋体" w:cs="宋体"/>
      <w:sz w:val="20"/>
      <w:szCs w:val="20"/>
      <w:lang w:val="zh-TW" w:eastAsia="zh-TW" w:bidi="zh-TW"/>
    </w:rPr>
  </w:style>
  <w:style w:type="character" w:customStyle="1" w:styleId="18">
    <w:name w:val="页眉 字符"/>
    <w:basedOn w:val="11"/>
    <w:link w:val="8"/>
    <w:qFormat/>
    <w:uiPriority w:val="99"/>
    <w:rPr>
      <w:rFonts w:ascii="Calibri" w:hAnsi="Calibri" w:eastAsia="宋体" w:cs="Times New Roman"/>
      <w:sz w:val="18"/>
      <w:szCs w:val="18"/>
    </w:rPr>
  </w:style>
  <w:style w:type="character" w:customStyle="1" w:styleId="19">
    <w:name w:val="页脚 字符"/>
    <w:basedOn w:val="11"/>
    <w:link w:val="7"/>
    <w:qFormat/>
    <w:uiPriority w:val="99"/>
    <w:rPr>
      <w:rFonts w:ascii="Calibri" w:hAnsi="Calibri" w:eastAsia="宋体" w:cs="Times New Roman"/>
      <w:sz w:val="18"/>
      <w:szCs w:val="18"/>
    </w:rPr>
  </w:style>
  <w:style w:type="paragraph" w:styleId="20">
    <w:name w:val="List Paragraph"/>
    <w:basedOn w:val="1"/>
    <w:qFormat/>
    <w:uiPriority w:val="34"/>
    <w:pPr>
      <w:ind w:firstLine="420" w:firstLineChars="200"/>
    </w:pPr>
  </w:style>
  <w:style w:type="paragraph" w:customStyle="1" w:styleId="21">
    <w:name w:val="知识拓展内容"/>
    <w:basedOn w:val="1"/>
    <w:link w:val="22"/>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rPr>
  </w:style>
  <w:style w:type="character" w:customStyle="1" w:styleId="22">
    <w:name w:val="知识拓展内容 Char"/>
    <w:link w:val="21"/>
    <w:qFormat/>
    <w:uiPriority w:val="0"/>
    <w:rPr>
      <w:rFonts w:ascii="Times New Roman" w:hAnsi="Times New Roman" w:eastAsia="仿宋_GB2312" w:cs="Times New Roman"/>
      <w:kern w:val="10"/>
      <w:szCs w:val="21"/>
      <w:shd w:val="clear" w:color="auto" w:fill="FADCE9"/>
      <w:lang w:val="zh-CN" w:eastAsia="zh-CN"/>
    </w:rPr>
  </w:style>
  <w:style w:type="character" w:customStyle="1" w:styleId="23">
    <w:name w:val="标题 4 字符"/>
    <w:basedOn w:val="11"/>
    <w:link w:val="3"/>
    <w:qFormat/>
    <w:uiPriority w:val="0"/>
    <w:rPr>
      <w:rFonts w:ascii="Times New Roman" w:hAnsi="Times New Roman" w:eastAsia="方正宋黑_GBK" w:cs="Times New Roman"/>
      <w:color w:val="E4007F"/>
      <w:sz w:val="26"/>
      <w:szCs w:val="20"/>
    </w:rPr>
  </w:style>
  <w:style w:type="character" w:customStyle="1" w:styleId="24">
    <w:name w:val="字符样式 拼音字体"/>
    <w:qFormat/>
    <w:uiPriority w:val="0"/>
    <w:rPr>
      <w:rFonts w:ascii="PinYinok" w:hAnsi="PinYinok"/>
      <w:sz w:val="24"/>
      <w:szCs w:val="24"/>
    </w:rPr>
  </w:style>
  <w:style w:type="character" w:customStyle="1" w:styleId="25">
    <w:name w:val="标题 5 字符"/>
    <w:basedOn w:val="11"/>
    <w:link w:val="4"/>
    <w:semiHidden/>
    <w:qFormat/>
    <w:uiPriority w:val="9"/>
    <w:rPr>
      <w:rFonts w:ascii="Calibri" w:hAnsi="Calibri" w:eastAsia="宋体" w:cs="Times New Roman"/>
      <w:b/>
      <w:bCs/>
      <w:sz w:val="28"/>
      <w:szCs w:val="28"/>
    </w:rPr>
  </w:style>
  <w:style w:type="character" w:customStyle="1" w:styleId="26">
    <w:name w:val="标题 6 字符"/>
    <w:basedOn w:val="11"/>
    <w:link w:val="5"/>
    <w:semiHidden/>
    <w:qFormat/>
    <w:uiPriority w:val="9"/>
    <w:rPr>
      <w:rFonts w:asciiTheme="majorHAnsi" w:hAnsiTheme="majorHAnsi" w:eastAsiaTheme="majorEastAsia" w:cstheme="majorBidi"/>
      <w:b/>
      <w:bCs/>
      <w:sz w:val="24"/>
      <w:szCs w:val="24"/>
    </w:rPr>
  </w:style>
  <w:style w:type="paragraph" w:customStyle="1" w:styleId="27">
    <w:name w:val="图片"/>
    <w:basedOn w:val="1"/>
    <w:next w:val="6"/>
    <w:link w:val="29"/>
    <w:qFormat/>
    <w:uiPriority w:val="0"/>
    <w:pPr>
      <w:spacing w:before="120"/>
      <w:jc w:val="center"/>
    </w:pPr>
    <w:rPr>
      <w:rFonts w:ascii="Times New Roman" w:hAnsi="Times New Roman"/>
      <w:szCs w:val="20"/>
    </w:rPr>
  </w:style>
  <w:style w:type="character" w:customStyle="1" w:styleId="28">
    <w:name w:val="题注 字符"/>
    <w:link w:val="6"/>
    <w:qFormat/>
    <w:locked/>
    <w:uiPriority w:val="0"/>
    <w:rPr>
      <w:rFonts w:eastAsia="黑体" w:asciiTheme="majorHAnsi" w:hAnsiTheme="majorHAnsi" w:cstheme="majorBidi"/>
      <w:sz w:val="20"/>
      <w:szCs w:val="20"/>
    </w:rPr>
  </w:style>
  <w:style w:type="character" w:customStyle="1" w:styleId="29">
    <w:name w:val="图片 Char"/>
    <w:link w:val="27"/>
    <w:qFormat/>
    <w:locked/>
    <w:uiPriority w:val="0"/>
    <w:rPr>
      <w:rFonts w:ascii="Times New Roman" w:hAnsi="Times New Roman" w:eastAsia="宋体" w:cs="Times New Roman"/>
      <w:szCs w:val="20"/>
    </w:rPr>
  </w:style>
  <w:style w:type="character" w:customStyle="1" w:styleId="30">
    <w:name w:val="标题 3 字符"/>
    <w:basedOn w:val="11"/>
    <w:link w:val="2"/>
    <w:semiHidden/>
    <w:qFormat/>
    <w:uiPriority w:val="9"/>
    <w:rPr>
      <w:rFonts w:ascii="Calibri" w:hAnsi="Calibri" w:eastAsia="宋体" w:cs="Times New Roman"/>
      <w:b/>
      <w:bCs/>
      <w:sz w:val="32"/>
      <w:szCs w:val="32"/>
    </w:rPr>
  </w:style>
  <w:style w:type="paragraph" w:customStyle="1" w:styleId="31">
    <w:name w:val="ds-markdown-paragraph"/>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18331</Words>
  <Characters>18755</Characters>
  <Lines>173</Lines>
  <Paragraphs>48</Paragraphs>
  <TotalTime>15</TotalTime>
  <ScaleCrop>false</ScaleCrop>
  <LinksUpToDate>false</LinksUpToDate>
  <CharactersWithSpaces>19092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2025-08-27T14:17:00Z</dcterms:created>
  <dc:creator>DELL</dc:creator>
  <cp:lastModifiedBy>嘟嘟</cp:lastModifiedBy>
  <dcterms:modified xsi:type="dcterms:W3CDTF">2025-09-01T08:47:25Z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D58739FC518A4B37B47FED5A4AB05FA0_13</vt:lpwstr>
  </property>
  <property fmtid="{D5CDD505-2E9C-101B-9397-08002B2CF9AE}" pid="4" name="KSOTemplateDocerSaveRecord">
    <vt:lpwstr>eyJoZGlkIjoiNTRhMzg2OWJjMjI3MTg1NjMwMzY2YzM2YjFhZmRkZDkiLCJ1c2VySWQiOiI2NzMyNTM1ODMifQ==</vt:lpwstr>
  </property>
</Properties>
</file>